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880" w:firstLineChars="200"/>
        <w:jc w:val="center"/>
        <w:rPr>
          <w:rFonts w:hint="eastAsia" w:ascii="仿宋_GB2312" w:hAnsi="Calibri" w:eastAsia="仿宋_GB2312"/>
          <w:kern w:val="0"/>
          <w:sz w:val="44"/>
          <w:szCs w:val="44"/>
          <w:lang w:eastAsia="zh-CN"/>
        </w:rPr>
      </w:pPr>
    </w:p>
    <w:p>
      <w:pPr>
        <w:spacing w:line="578" w:lineRule="exact"/>
        <w:ind w:firstLine="880" w:firstLineChars="200"/>
        <w:jc w:val="center"/>
        <w:rPr>
          <w:rFonts w:hint="eastAsia" w:ascii="仿宋_GB2312" w:hAnsi="Calibri" w:eastAsia="仿宋_GB2312"/>
          <w:kern w:val="0"/>
          <w:sz w:val="44"/>
          <w:szCs w:val="44"/>
          <w:lang w:eastAsia="zh-CN"/>
        </w:rPr>
      </w:pPr>
    </w:p>
    <w:p>
      <w:pPr>
        <w:spacing w:line="578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金融集聚区和重点金融楼宇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名单</w:t>
      </w:r>
    </w:p>
    <w:bookmarkEnd w:id="0"/>
    <w:p>
      <w:pPr>
        <w:spacing w:line="578" w:lineRule="exact"/>
        <w:ind w:firstLine="640" w:firstLineChars="200"/>
        <w:rPr>
          <w:rFonts w:hint="eastAsia" w:ascii="黑体" w:hAnsi="黑体" w:eastAsia="黑体" w:cs="黑体"/>
          <w:kern w:val="0"/>
          <w:sz w:val="32"/>
          <w:lang w:eastAsia="zh-CN"/>
        </w:rPr>
      </w:pPr>
    </w:p>
    <w:p>
      <w:pPr>
        <w:spacing w:line="578" w:lineRule="exact"/>
        <w:ind w:firstLine="640" w:firstLineChars="200"/>
        <w:rPr>
          <w:rFonts w:hint="eastAsia" w:ascii="黑体" w:hAnsi="黑体" w:eastAsia="黑体" w:cs="黑体"/>
          <w:kern w:val="0"/>
          <w:sz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lang w:eastAsia="zh-CN"/>
        </w:rPr>
        <w:t>一、金融集聚区</w:t>
      </w:r>
    </w:p>
    <w:p>
      <w:pPr>
        <w:spacing w:line="578" w:lineRule="exact"/>
        <w:ind w:firstLine="640" w:firstLineChars="200"/>
        <w:rPr>
          <w:rFonts w:ascii="仿宋_GB2312" w:hAnsi="Calibri" w:eastAsia="仿宋_GB2312"/>
          <w:kern w:val="0"/>
          <w:sz w:val="32"/>
        </w:rPr>
      </w:pPr>
      <w:r>
        <w:rPr>
          <w:rFonts w:hint="eastAsia" w:ascii="仿宋_GB2312" w:hAnsi="Calibri" w:eastAsia="仿宋_GB2312"/>
          <w:kern w:val="0"/>
          <w:sz w:val="32"/>
        </w:rPr>
        <w:t>1.福田区。</w:t>
      </w:r>
      <w:r>
        <w:rPr>
          <w:rFonts w:hint="eastAsia" w:ascii="仿宋_GB2312" w:hAnsi="Calibri" w:eastAsia="仿宋_GB2312"/>
          <w:b/>
          <w:bCs/>
          <w:kern w:val="0"/>
          <w:sz w:val="32"/>
        </w:rPr>
        <w:t>（1）福田金融核心区：</w:t>
      </w:r>
      <w:r>
        <w:rPr>
          <w:rFonts w:hint="eastAsia" w:ascii="仿宋_GB2312" w:hAnsi="Calibri" w:eastAsia="仿宋_GB2312"/>
          <w:kern w:val="0"/>
          <w:sz w:val="32"/>
        </w:rPr>
        <w:t>西起新洲路，南至滨河大道，往东至皇岗路，北到北环大道，沿彩田路至红荔西路，围合区域。</w:t>
      </w:r>
      <w:r>
        <w:rPr>
          <w:rFonts w:hint="eastAsia" w:ascii="仿宋_GB2312" w:hAnsi="Calibri" w:eastAsia="仿宋_GB2312"/>
          <w:b/>
          <w:bCs/>
          <w:kern w:val="0"/>
          <w:sz w:val="32"/>
        </w:rPr>
        <w:t>（2）香蜜湖金融核心区：</w:t>
      </w:r>
      <w:r>
        <w:rPr>
          <w:rFonts w:hint="eastAsia" w:ascii="仿宋_GB2312" w:hAnsi="Calibri" w:eastAsia="仿宋_GB2312"/>
          <w:kern w:val="0"/>
          <w:sz w:val="32"/>
        </w:rPr>
        <w:t>西起竹子林二路，东至香梅路，南起深南大道，北至红荔西路，围合区域。</w:t>
      </w:r>
    </w:p>
    <w:p>
      <w:pPr>
        <w:spacing w:line="578" w:lineRule="exact"/>
        <w:ind w:firstLine="640" w:firstLineChars="200"/>
        <w:rPr>
          <w:rFonts w:ascii="仿宋_GB2312" w:hAnsi="Calibri" w:eastAsia="仿宋_GB2312"/>
          <w:kern w:val="0"/>
          <w:sz w:val="32"/>
        </w:rPr>
      </w:pPr>
      <w:r>
        <w:rPr>
          <w:rFonts w:hint="eastAsia" w:ascii="仿宋_GB2312" w:hAnsi="Calibri" w:eastAsia="仿宋_GB2312"/>
          <w:kern w:val="0"/>
          <w:sz w:val="32"/>
        </w:rPr>
        <w:t>2.南山区。</w:t>
      </w:r>
      <w:r>
        <w:rPr>
          <w:rFonts w:hint="eastAsia" w:ascii="仿宋_GB2312" w:hAnsi="Calibri" w:eastAsia="仿宋_GB2312"/>
          <w:b/>
          <w:bCs/>
          <w:kern w:val="0"/>
          <w:sz w:val="32"/>
        </w:rPr>
        <w:t>（1）后海金融总部基地：</w:t>
      </w:r>
      <w:r>
        <w:rPr>
          <w:rFonts w:hint="eastAsia" w:ascii="仿宋_GB2312" w:hAnsi="Calibri" w:eastAsia="仿宋_GB2312"/>
          <w:kern w:val="0"/>
          <w:sz w:val="32"/>
        </w:rPr>
        <w:t>北起滨海大道，南至东滨路，东起沙河西路，西至后海滨路，围合区域；</w:t>
      </w:r>
      <w:r>
        <w:rPr>
          <w:rFonts w:hint="eastAsia" w:ascii="仿宋_GB2312" w:hAnsi="Calibri" w:eastAsia="仿宋_GB2312"/>
          <w:b/>
          <w:bCs/>
          <w:kern w:val="0"/>
          <w:sz w:val="32"/>
        </w:rPr>
        <w:t>（2）南山科技金融城：</w:t>
      </w:r>
      <w:r>
        <w:rPr>
          <w:rFonts w:hint="eastAsia" w:ascii="仿宋_GB2312" w:hAnsi="Calibri" w:eastAsia="仿宋_GB2312"/>
          <w:kern w:val="0"/>
          <w:sz w:val="32"/>
        </w:rPr>
        <w:t>西起铜鼓路，南至深南大道，东连沙河西路，北到科发路，围合区域。</w:t>
      </w:r>
    </w:p>
    <w:p>
      <w:pPr>
        <w:spacing w:line="578" w:lineRule="exact"/>
        <w:ind w:firstLine="640" w:firstLineChars="200"/>
        <w:rPr>
          <w:rFonts w:ascii="仿宋_GB2312" w:hAnsi="Calibri" w:eastAsia="仿宋_GB2312"/>
          <w:kern w:val="0"/>
          <w:sz w:val="32"/>
        </w:rPr>
      </w:pPr>
      <w:r>
        <w:rPr>
          <w:rFonts w:hint="eastAsia" w:ascii="仿宋_GB2312" w:hAnsi="Calibri" w:eastAsia="仿宋_GB2312"/>
          <w:kern w:val="0"/>
          <w:sz w:val="32"/>
        </w:rPr>
        <w:t>3.罗湖区。</w:t>
      </w:r>
      <w:r>
        <w:rPr>
          <w:rFonts w:hint="eastAsia" w:ascii="仿宋_GB2312" w:hAnsi="Calibri" w:eastAsia="仿宋_GB2312"/>
          <w:b/>
          <w:bCs/>
          <w:kern w:val="0"/>
          <w:sz w:val="32"/>
        </w:rPr>
        <w:t>红岭创新金融产业带：</w:t>
      </w:r>
      <w:r>
        <w:rPr>
          <w:rFonts w:hint="eastAsia" w:ascii="仿宋_GB2312" w:hAnsi="Calibri" w:eastAsia="仿宋_GB2312"/>
          <w:kern w:val="0"/>
          <w:sz w:val="32"/>
        </w:rPr>
        <w:t>以红岭路为轴，南启滨河大道、北至泥岗东路，红岭路东侧至宝安南路、宝安北路的围合区域。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hint="eastAsia" w:ascii="仿宋_GB2312" w:hAnsi="Calibri" w:eastAsia="仿宋_GB2312"/>
          <w:kern w:val="0"/>
          <w:sz w:val="32"/>
        </w:rPr>
      </w:pPr>
      <w:r>
        <w:rPr>
          <w:rFonts w:hint="eastAsia" w:ascii="仿宋_GB2312" w:hAnsi="Calibri" w:eastAsia="仿宋_GB2312"/>
          <w:kern w:val="0"/>
          <w:sz w:val="32"/>
        </w:rPr>
        <w:t>4.</w:t>
      </w:r>
      <w:r>
        <w:rPr>
          <w:rFonts w:hint="eastAsia" w:ascii="仿宋_GB2312" w:hAnsi="Calibri" w:eastAsia="仿宋_GB2312"/>
          <w:b/>
          <w:bCs/>
          <w:kern w:val="0"/>
          <w:sz w:val="32"/>
        </w:rPr>
        <w:t>前海深港现代服务业合作区：</w:t>
      </w:r>
      <w:r>
        <w:rPr>
          <w:rFonts w:hint="eastAsia" w:ascii="仿宋_GB2312" w:hAnsi="Calibri" w:eastAsia="仿宋_GB2312"/>
          <w:kern w:val="0"/>
          <w:sz w:val="32"/>
        </w:rPr>
        <w:t>南山半岛西部，伶仃洋东侧，珠江口东岸。</w:t>
      </w:r>
    </w:p>
    <w:p>
      <w:pPr>
        <w:spacing w:line="578" w:lineRule="exact"/>
        <w:ind w:firstLine="640" w:firstLineChars="200"/>
        <w:rPr>
          <w:rFonts w:hint="eastAsia" w:ascii="黑体" w:hAnsi="黑体" w:eastAsia="黑体" w:cs="黑体"/>
          <w:kern w:val="0"/>
          <w:sz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lang w:eastAsia="zh-CN"/>
        </w:rPr>
        <w:t>二、重点金融楼宇</w:t>
      </w:r>
    </w:p>
    <w:tbl>
      <w:tblPr>
        <w:tblStyle w:val="3"/>
        <w:tblW w:w="84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820"/>
        <w:gridCol w:w="3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各区（新区）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楼宇名称</w:t>
            </w:r>
          </w:p>
        </w:tc>
        <w:tc>
          <w:tcPr>
            <w:tcW w:w="3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具体地址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盐田区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壹海国际中心</w:t>
            </w:r>
          </w:p>
        </w:tc>
        <w:tc>
          <w:tcPr>
            <w:tcW w:w="3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盐田区海景二路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宝安区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海纳百川大厦A座</w:t>
            </w:r>
          </w:p>
        </w:tc>
        <w:tc>
          <w:tcPr>
            <w:tcW w:w="3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宝安中心区宝兴路侧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龙岗区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创投大厦</w:t>
            </w:r>
          </w:p>
        </w:tc>
        <w:tc>
          <w:tcPr>
            <w:tcW w:w="3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龙岗区大运新城北区清林路与腾飞路交界处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龙华区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汇德大厦</w:t>
            </w:r>
          </w:p>
        </w:tc>
        <w:tc>
          <w:tcPr>
            <w:tcW w:w="3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龙华区留仙大道和民塘路交叉口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坪山区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坪山创新广场A栋</w:t>
            </w:r>
          </w:p>
        </w:tc>
        <w:tc>
          <w:tcPr>
            <w:tcW w:w="3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坪山区坪山大道2007号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光明区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云智科园1栋B座</w:t>
            </w:r>
          </w:p>
        </w:tc>
        <w:tc>
          <w:tcPr>
            <w:tcW w:w="3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光明区兴新路与聚丰路交汇处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大鹏新区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生命科学产业园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B1栋</w:t>
            </w:r>
          </w:p>
        </w:tc>
        <w:tc>
          <w:tcPr>
            <w:tcW w:w="3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大鹏新区葵涌街道金业大道140号生命科学产业园南区</w:t>
            </w:r>
          </w:p>
        </w:tc>
      </w:tr>
    </w:tbl>
    <w:p>
      <w:pPr>
        <w:spacing w:line="578" w:lineRule="exact"/>
        <w:ind w:firstLine="640" w:firstLineChars="200"/>
        <w:rPr>
          <w:rFonts w:hint="eastAsia" w:ascii="黑体" w:hAnsi="黑体" w:eastAsia="黑体" w:cs="黑体"/>
          <w:kern w:val="0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35E2B"/>
    <w:rsid w:val="1E535E2B"/>
    <w:rsid w:val="407A3AA6"/>
    <w:rsid w:val="48940E3B"/>
    <w:rsid w:val="520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jrb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2019-03-19T08:28:00Z</dcterms:created>
  <dc:creator>黄茜</dc:creator>
  <cp:lastModifiedBy>张艺</cp:lastModifiedBy>
  <dcterms:modified xsi:type="dcterms:W3CDTF">2021-04-13T03:03:56Z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