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left"/>
        <w:rPr>
          <w:rFonts w:ascii="宋体" w:cs="宋体"/>
          <w:b/>
          <w:bCs/>
          <w:color w:val="000000"/>
          <w:sz w:val="32"/>
          <w:szCs w:val="44"/>
        </w:rPr>
      </w:pPr>
      <w:r>
        <w:rPr>
          <w:rFonts w:hint="eastAsia" w:ascii="仿宋_GB2312" w:hAnsi="仿宋" w:eastAsia="仿宋_GB2312" w:cs="仿宋_GB2312"/>
          <w:sz w:val="32"/>
          <w:szCs w:val="32"/>
          <w:lang w:val="en-US" w:eastAsia="zh-CN"/>
        </w:rPr>
        <w:t>附件1</w:t>
      </w:r>
      <w:bookmarkStart w:id="21" w:name="_GoBack"/>
      <w:bookmarkEnd w:id="21"/>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ascii="宋体" w:cs="宋体"/>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ascii="宋体" w:cs="宋体"/>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ascii="宋体" w:cs="宋体"/>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ascii="宋体" w:cs="宋体"/>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ascii="宋体" w:cs="宋体"/>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ascii="宋体" w:cs="宋体"/>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深府规〔</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ascii="宋体" w:cs="宋体"/>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ascii="宋体" w:cs="宋体"/>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深圳市人民政府关于印发深圳市院士（专家）</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outlineLvl w:val="9"/>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工作站建设管理与资助办法的通知</w:t>
      </w:r>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ascii="宋体" w:cs="宋体"/>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各区人民政府，市政府直属各单位：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现将《深圳市院士（专家）工作站建设管理与资助办法》印发给你们，请认真组织实施。</w:t>
      </w:r>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深圳市人民政府</w:t>
      </w:r>
    </w:p>
    <w:p>
      <w:pPr>
        <w:keepNext w:val="0"/>
        <w:keepLines w:val="0"/>
        <w:pageBreakBefore w:val="0"/>
        <w:widowControl w:val="0"/>
        <w:kinsoku/>
        <w:wordWrap/>
        <w:overflowPunct/>
        <w:topLinePunct w:val="0"/>
        <w:autoSpaceDE/>
        <w:autoSpaceDN/>
        <w:bidi w:val="0"/>
        <w:adjustRightInd/>
        <w:snapToGrid/>
        <w:spacing w:line="579" w:lineRule="exact"/>
        <w:ind w:right="1283" w:rightChars="611"/>
        <w:jc w:val="right"/>
        <w:textAlignment w:val="auto"/>
        <w:outlineLvl w:val="9"/>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kinsoku/>
        <w:overflowPunct/>
        <w:topLinePunct w:val="0"/>
        <w:bidi w:val="0"/>
        <w:snapToGrid/>
        <w:spacing w:line="579" w:lineRule="exact"/>
        <w:jc w:val="center"/>
        <w:textAlignment w:val="auto"/>
        <w:rPr>
          <w:rFonts w:hint="eastAsia" w:ascii="方正小标宋_GBK" w:hAnsi="方正小标宋_GBK" w:eastAsia="方正小标宋_GBK" w:cs="方正小标宋_GBK"/>
          <w:b w:val="0"/>
          <w:bCs/>
          <w:color w:val="000000"/>
          <w:sz w:val="44"/>
          <w:szCs w:val="44"/>
          <w:lang w:val="en-US" w:eastAsia="zh-CN"/>
        </w:rPr>
      </w:pPr>
      <w:r>
        <w:rPr>
          <w:rFonts w:hint="eastAsia" w:ascii="方正小标宋_GBK" w:hAnsi="方正小标宋_GBK" w:eastAsia="方正小标宋_GBK" w:cs="方正小标宋_GBK"/>
          <w:b w:val="0"/>
          <w:bCs/>
          <w:color w:val="000000"/>
          <w:sz w:val="44"/>
          <w:szCs w:val="44"/>
          <w:lang w:val="en-US" w:eastAsia="zh-CN"/>
        </w:rPr>
        <w:t>深圳市院士（专家）工作站建设管理</w:t>
      </w:r>
    </w:p>
    <w:p>
      <w:pPr>
        <w:keepNext w:val="0"/>
        <w:keepLines w:val="0"/>
        <w:pageBreakBefore w:val="0"/>
        <w:widowControl/>
        <w:kinsoku/>
        <w:overflowPunct/>
        <w:topLinePunct w:val="0"/>
        <w:bidi w:val="0"/>
        <w:snapToGrid/>
        <w:spacing w:line="579" w:lineRule="exact"/>
        <w:jc w:val="center"/>
        <w:textAlignment w:val="auto"/>
        <w:rPr>
          <w:rFonts w:hint="eastAsia" w:ascii="方正小标宋_GBK" w:hAnsi="方正小标宋_GBK" w:eastAsia="方正小标宋_GBK" w:cs="方正小标宋_GBK"/>
          <w:b w:val="0"/>
          <w:bCs/>
          <w:color w:val="000000"/>
          <w:sz w:val="44"/>
          <w:szCs w:val="44"/>
          <w:lang w:val="en-US" w:eastAsia="zh-CN"/>
        </w:rPr>
      </w:pPr>
      <w:r>
        <w:rPr>
          <w:rFonts w:hint="eastAsia" w:ascii="方正小标宋_GBK" w:hAnsi="方正小标宋_GBK" w:eastAsia="方正小标宋_GBK" w:cs="方正小标宋_GBK"/>
          <w:b w:val="0"/>
          <w:bCs/>
          <w:color w:val="000000"/>
          <w:sz w:val="44"/>
          <w:szCs w:val="44"/>
          <w:lang w:val="en-US" w:eastAsia="zh-CN"/>
        </w:rPr>
        <w:t>与资助办法</w:t>
      </w:r>
    </w:p>
    <w:p>
      <w:pPr>
        <w:keepNext w:val="0"/>
        <w:keepLines w:val="0"/>
        <w:pageBreakBefore w:val="0"/>
        <w:widowControl/>
        <w:kinsoku/>
        <w:overflowPunct/>
        <w:topLinePunct w:val="0"/>
        <w:bidi w:val="0"/>
        <w:snapToGrid/>
        <w:spacing w:line="579" w:lineRule="exact"/>
        <w:jc w:val="both"/>
        <w:textAlignment w:val="auto"/>
        <w:rPr>
          <w:rFonts w:hint="eastAsia" w:ascii="黑体" w:hAnsi="黑体" w:eastAsia="黑体" w:cs="黑体"/>
          <w:b w:val="0"/>
          <w:bCs/>
          <w:color w:val="000000"/>
          <w:sz w:val="44"/>
          <w:szCs w:val="44"/>
          <w:lang w:val="en-US" w:eastAsia="zh-CN"/>
        </w:rPr>
      </w:pPr>
    </w:p>
    <w:p>
      <w:pPr>
        <w:keepNext w:val="0"/>
        <w:keepLines w:val="0"/>
        <w:pageBreakBefore w:val="0"/>
        <w:kinsoku/>
        <w:overflowPunct/>
        <w:topLinePunct w:val="0"/>
        <w:bidi w:val="0"/>
        <w:snapToGrid/>
        <w:spacing w:line="579"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第一章  总  则</w:t>
      </w:r>
    </w:p>
    <w:p>
      <w:pPr>
        <w:keepNext w:val="0"/>
        <w:keepLines w:val="0"/>
        <w:pageBreakBefore w:val="0"/>
        <w:kinsoku/>
        <w:overflowPunct/>
        <w:topLinePunct w:val="0"/>
        <w:bidi w:val="0"/>
        <w:snapToGrid/>
        <w:spacing w:line="579" w:lineRule="exact"/>
        <w:jc w:val="both"/>
        <w:textAlignment w:val="auto"/>
        <w:rPr>
          <w:rFonts w:hint="eastAsia" w:ascii="黑体" w:hAnsi="黑体" w:eastAsia="黑体" w:cs="黑体"/>
          <w:b w:val="0"/>
          <w:bCs w:val="0"/>
          <w:kern w:val="2"/>
          <w:sz w:val="32"/>
          <w:szCs w:val="32"/>
          <w:lang w:val="en-US" w:eastAsia="zh-CN" w:bidi="ar-SA"/>
        </w:rPr>
      </w:pPr>
    </w:p>
    <w:p>
      <w:pPr>
        <w:pStyle w:val="7"/>
        <w:keepNext w:val="0"/>
        <w:keepLines w:val="0"/>
        <w:pageBreakBefore w:val="0"/>
        <w:kinsoku/>
        <w:overflowPunct/>
        <w:topLinePunct w:val="0"/>
        <w:bidi w:val="0"/>
        <w:snapToGrid/>
        <w:spacing w:before="0" w:beforeAutospacing="0" w:after="0" w:afterAutospacing="0" w:line="579"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第一条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为深入推进深圳市院士（专家）工作站（以下简称工作站）建设、管理和服务工作，充分发挥院士（专家）的技术引领作用，促进企业成果转化、培育创新团队，根据《关于促进人才优先发展的若干措施》（深发〔2016〕9号）等精神，制定本办法。</w:t>
      </w:r>
    </w:p>
    <w:p>
      <w:pPr>
        <w:keepNext w:val="0"/>
        <w:keepLines w:val="0"/>
        <w:pageBreakBefore w:val="0"/>
        <w:widowControl/>
        <w:suppressLineNumbers w:val="0"/>
        <w:kinsoku/>
        <w:overflowPunct/>
        <w:topLinePunct w:val="0"/>
        <w:bidi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bookmarkStart w:id="0" w:name="_Hlk33000629"/>
      <w:r>
        <w:rPr>
          <w:rFonts w:hint="eastAsia" w:ascii="黑体" w:hAnsi="黑体" w:eastAsia="黑体" w:cs="黑体"/>
          <w:b w:val="0"/>
          <w:bCs w:val="0"/>
          <w:kern w:val="2"/>
          <w:sz w:val="32"/>
          <w:szCs w:val="32"/>
          <w:lang w:val="en-US" w:eastAsia="zh-CN" w:bidi="ar-SA"/>
        </w:rPr>
        <w:t>第二条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工作站资助经费纳入深圳市科学技术协会（以下简称市科协）部门预算，专项用于院士（专家）工作站</w:t>
      </w:r>
      <w:r>
        <w:rPr>
          <w:rFonts w:hint="eastAsia" w:ascii="仿宋_GB2312" w:hAnsi="宋体" w:eastAsia="仿宋_GB2312" w:cs="仿宋_GB2312"/>
          <w:color w:val="000000"/>
          <w:kern w:val="0"/>
          <w:sz w:val="32"/>
          <w:szCs w:val="32"/>
          <w:lang w:val="en-US" w:eastAsia="zh-CN" w:bidi="ar"/>
        </w:rPr>
        <w:t>特定用途支出</w:t>
      </w:r>
      <w:r>
        <w:rPr>
          <w:rFonts w:hint="eastAsia" w:ascii="仿宋_GB2312" w:hAnsi="Times New Roman" w:eastAsia="仿宋_GB2312" w:cs="Times New Roman"/>
          <w:kern w:val="2"/>
          <w:sz w:val="32"/>
          <w:szCs w:val="32"/>
          <w:lang w:val="en-US" w:eastAsia="zh-CN" w:bidi="ar-SA"/>
        </w:rPr>
        <w:t>。</w:t>
      </w:r>
      <w:bookmarkEnd w:id="0"/>
    </w:p>
    <w:p>
      <w:pPr>
        <w:keepNext w:val="0"/>
        <w:keepLines w:val="0"/>
        <w:pageBreakBefore w:val="0"/>
        <w:widowControl/>
        <w:kinsoku/>
        <w:overflowPunct/>
        <w:topLinePunct w:val="0"/>
        <w:bidi w:val="0"/>
        <w:snapToGrid/>
        <w:spacing w:line="579" w:lineRule="exact"/>
        <w:ind w:firstLine="641"/>
        <w:jc w:val="both"/>
        <w:textAlignment w:val="auto"/>
        <w:rPr>
          <w:rFonts w:hint="default" w:ascii="仿宋_GB2312" w:hAnsi="Times New Roman" w:eastAsia="仿宋_GB2312" w:cs="Times New Roman"/>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第三条</w:t>
      </w:r>
      <w:bookmarkStart w:id="1" w:name="_Hlk33000761"/>
      <w:r>
        <w:rPr>
          <w:rFonts w:hint="eastAsia" w:ascii="仿宋_GB2312" w:hAnsi="Times New Roman" w:eastAsia="仿宋_GB2312" w:cs="Times New Roman"/>
          <w:b/>
          <w:bCs/>
          <w:kern w:val="2"/>
          <w:sz w:val="32"/>
          <w:szCs w:val="32"/>
          <w:lang w:val="en-US" w:eastAsia="zh-CN" w:bidi="ar-SA"/>
        </w:rPr>
        <w:t xml:space="preserve"> </w:t>
      </w:r>
      <w:bookmarkEnd w:id="1"/>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b w:val="0"/>
          <w:bCs w:val="0"/>
          <w:kern w:val="2"/>
          <w:sz w:val="32"/>
          <w:szCs w:val="32"/>
          <w:lang w:val="en-US" w:eastAsia="zh-CN" w:bidi="ar-SA"/>
        </w:rPr>
        <w:t>本办法所称院士是指中国科学院、中国工程院院士，专家是指美国、日本、德国、法国、英国、意大利、加拿大、瑞典、丹麦、挪威、芬兰、比利时、瑞士、奥地利、荷兰、澳大利亚、新西兰、俄罗斯、新加坡、韩国、西班牙、印度、乌克兰、以色列</w:t>
      </w:r>
      <w:r>
        <w:rPr>
          <w:rFonts w:hint="eastAsia" w:ascii="仿宋_GB2312" w:hAnsi="Times New Roman" w:eastAsia="仿宋_GB2312" w:cs="Times New Roman"/>
          <w:b w:val="0"/>
          <w:bCs w:val="0"/>
          <w:kern w:val="2"/>
          <w:sz w:val="32"/>
          <w:szCs w:val="32"/>
          <w:u w:val="none"/>
          <w:lang w:val="en-US" w:eastAsia="zh-CN" w:bidi="ar-SA"/>
        </w:rPr>
        <w:t>等</w:t>
      </w:r>
      <w:r>
        <w:rPr>
          <w:rFonts w:hint="eastAsia" w:ascii="仿宋_GB2312" w:hAnsi="Times New Roman" w:eastAsia="仿宋_GB2312" w:cs="Times New Roman"/>
          <w:b w:val="0"/>
          <w:bCs w:val="0"/>
          <w:kern w:val="2"/>
          <w:sz w:val="32"/>
          <w:szCs w:val="32"/>
          <w:lang w:val="en-US" w:eastAsia="zh-CN" w:bidi="ar-SA"/>
        </w:rPr>
        <w:t>国家最高学术权威机构会员。</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ascii="仿宋" w:hAnsi="仿宋" w:eastAsia="仿宋" w:cs="宋体"/>
          <w:kern w:val="0"/>
          <w:sz w:val="32"/>
          <w:szCs w:val="32"/>
        </w:rPr>
      </w:pPr>
      <w:r>
        <w:rPr>
          <w:rFonts w:hint="eastAsia" w:ascii="黑体" w:hAnsi="黑体" w:eastAsia="黑体" w:cs="黑体"/>
          <w:b w:val="0"/>
          <w:bCs w:val="0"/>
          <w:kern w:val="2"/>
          <w:sz w:val="32"/>
          <w:szCs w:val="32"/>
          <w:lang w:val="en-US" w:eastAsia="zh-CN" w:bidi="ar-SA"/>
        </w:rPr>
        <w:t>第四条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工作站是</w:t>
      </w:r>
      <w:bookmarkStart w:id="2" w:name="_Hlk33001750"/>
      <w:r>
        <w:rPr>
          <w:rFonts w:hint="eastAsia" w:ascii="仿宋_GB2312" w:hAnsi="Times New Roman" w:eastAsia="仿宋_GB2312" w:cs="Times New Roman"/>
          <w:kern w:val="2"/>
          <w:sz w:val="32"/>
          <w:szCs w:val="32"/>
          <w:lang w:val="en-US" w:eastAsia="zh-CN" w:bidi="ar-SA"/>
        </w:rPr>
        <w:t>以深圳市（包括深汕特别合作区，下同）依法注册、具备独立法人资格的</w:t>
      </w:r>
      <w:bookmarkEnd w:id="2"/>
      <w:r>
        <w:rPr>
          <w:rFonts w:hint="eastAsia" w:ascii="仿宋_GB2312" w:hAnsi="Times New Roman" w:eastAsia="仿宋_GB2312" w:cs="Times New Roman"/>
          <w:kern w:val="2"/>
          <w:sz w:val="32"/>
          <w:szCs w:val="32"/>
          <w:lang w:val="en-US" w:eastAsia="zh-CN" w:bidi="ar-SA"/>
        </w:rPr>
        <w:t>企业为主体，以</w:t>
      </w:r>
      <w:bookmarkStart w:id="3" w:name="_Hlk14701558"/>
      <w:r>
        <w:rPr>
          <w:rFonts w:hint="eastAsia" w:ascii="仿宋_GB2312" w:hAnsi="Times New Roman" w:eastAsia="仿宋_GB2312" w:cs="Times New Roman"/>
          <w:kern w:val="2"/>
          <w:sz w:val="32"/>
          <w:szCs w:val="32"/>
          <w:lang w:val="en-US" w:eastAsia="zh-CN" w:bidi="ar-SA"/>
        </w:rPr>
        <w:t>产业</w:t>
      </w:r>
      <w:bookmarkEnd w:id="3"/>
      <w:r>
        <w:rPr>
          <w:rFonts w:hint="eastAsia" w:ascii="仿宋_GB2312" w:hAnsi="Times New Roman" w:eastAsia="仿宋_GB2312" w:cs="Times New Roman"/>
          <w:kern w:val="2"/>
          <w:sz w:val="32"/>
          <w:szCs w:val="32"/>
          <w:lang w:val="en-US" w:eastAsia="zh-CN" w:bidi="ar-SA"/>
        </w:rPr>
        <w:t>发展需求为导向，以科研与技术合作项目为载体，与院士（专家）在深圳市共同建立的技术创新工作平台。工作站资助经费管理遵循公开透明、科学规范、注重绩效的原则。</w:t>
      </w:r>
    </w:p>
    <w:p>
      <w:pPr>
        <w:keepNext w:val="0"/>
        <w:keepLines w:val="0"/>
        <w:pageBreakBefore w:val="0"/>
        <w:widowControl/>
        <w:kinsoku/>
        <w:overflowPunct/>
        <w:topLinePunct w:val="0"/>
        <w:bidi w:val="0"/>
        <w:snapToGrid/>
        <w:spacing w:line="579" w:lineRule="exact"/>
        <w:ind w:firstLine="0"/>
        <w:jc w:val="both"/>
        <w:textAlignment w:val="auto"/>
        <w:rPr>
          <w:rFonts w:hint="eastAsia" w:ascii="黑体" w:hAnsi="黑体" w:eastAsia="黑体" w:cs="黑体"/>
          <w:b w:val="0"/>
          <w:bCs w:val="0"/>
          <w:kern w:val="2"/>
          <w:sz w:val="32"/>
          <w:szCs w:val="32"/>
          <w:lang w:val="en-US" w:eastAsia="zh-CN" w:bidi="ar-SA"/>
        </w:rPr>
      </w:pPr>
      <w:bookmarkStart w:id="4" w:name="_Hlk33001789"/>
    </w:p>
    <w:p>
      <w:pPr>
        <w:keepNext w:val="0"/>
        <w:keepLines w:val="0"/>
        <w:pageBreakBefore w:val="0"/>
        <w:widowControl/>
        <w:kinsoku/>
        <w:overflowPunct/>
        <w:topLinePunct w:val="0"/>
        <w:bidi w:val="0"/>
        <w:snapToGrid/>
        <w:spacing w:line="579"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第二章</w:t>
      </w:r>
      <w:bookmarkStart w:id="5" w:name="_Hlk17983794"/>
      <w:r>
        <w:rPr>
          <w:rFonts w:hint="eastAsia" w:ascii="黑体" w:hAnsi="黑体" w:eastAsia="黑体" w:cs="黑体"/>
          <w:b w:val="0"/>
          <w:bCs w:val="0"/>
          <w:kern w:val="2"/>
          <w:sz w:val="32"/>
          <w:szCs w:val="32"/>
          <w:lang w:val="en-US" w:eastAsia="zh-CN" w:bidi="ar-SA"/>
        </w:rPr>
        <w:t xml:space="preserve">  管理职责及分工</w:t>
      </w:r>
      <w:bookmarkEnd w:id="5"/>
    </w:p>
    <w:p>
      <w:pPr>
        <w:keepNext w:val="0"/>
        <w:keepLines w:val="0"/>
        <w:pageBreakBefore w:val="0"/>
        <w:widowControl/>
        <w:kinsoku/>
        <w:overflowPunct/>
        <w:topLinePunct w:val="0"/>
        <w:bidi w:val="0"/>
        <w:snapToGrid/>
        <w:spacing w:line="579" w:lineRule="exact"/>
        <w:jc w:val="both"/>
        <w:textAlignment w:val="auto"/>
        <w:rPr>
          <w:rFonts w:hint="eastAsia" w:ascii="黑体" w:hAnsi="黑体" w:eastAsia="黑体" w:cs="黑体"/>
          <w:b w:val="0"/>
          <w:bCs w:val="0"/>
          <w:kern w:val="2"/>
          <w:sz w:val="32"/>
          <w:szCs w:val="32"/>
          <w:lang w:val="en-US" w:eastAsia="zh-CN" w:bidi="ar-SA"/>
        </w:rPr>
      </w:pPr>
    </w:p>
    <w:bookmarkEnd w:id="4"/>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第五条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市科协作为主管部门，负责工作站的培育、认定、管理和服务，主要职责如下：</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（一）负责制定工作站管理制度和评估办法；</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u w:val="none"/>
          <w:lang w:val="en-US" w:eastAsia="zh-CN" w:bidi="ar-SA"/>
        </w:rPr>
      </w:pPr>
      <w:r>
        <w:rPr>
          <w:rFonts w:hint="eastAsia" w:ascii="仿宋_GB2312" w:hAnsi="Times New Roman" w:eastAsia="仿宋_GB2312" w:cs="Times New Roman"/>
          <w:kern w:val="2"/>
          <w:sz w:val="32"/>
          <w:szCs w:val="32"/>
          <w:lang w:val="en-US" w:eastAsia="zh-CN" w:bidi="ar-SA"/>
        </w:rPr>
        <w:t>（二）</w:t>
      </w:r>
      <w:r>
        <w:rPr>
          <w:rFonts w:hint="eastAsia" w:ascii="仿宋_GB2312" w:hAnsi="Times New Roman" w:eastAsia="仿宋_GB2312" w:cs="Times New Roman"/>
          <w:kern w:val="2"/>
          <w:sz w:val="32"/>
          <w:szCs w:val="32"/>
          <w:u w:val="none"/>
          <w:lang w:val="en-US" w:eastAsia="zh-CN" w:bidi="ar-SA"/>
        </w:rPr>
        <w:t>负责将工作站经费编入年度部门预算，编制中期财政规划，按规定执行年度预算；</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（三）负责申报受理、组织评审、经费拨付、经费追回等全周期管理，组织实施监督检查，负责资助经费全过程预算绩效管理；</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（四）负责向中国科协、广东省科协报备我市建站情况；</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（五）负责按照政府信息公开的要求，开展工作站建站公开工作；</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（六）职能范围内的其他工作事项。</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第六条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建站单位是工作站资助经费的使用单位，履行经费使用主体责任，主要职责如下：</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（一）签约院士</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专家</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建站，制定工作站建站方案，为院士（专家）配备相应的科研团队；</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（二）落实工作站建站主要任务，执行资助经费有关要求，接受市科协等有关部门监督检查；</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（三）落实其他与工作站建设管理与资助有关的工作要求。</w:t>
      </w:r>
    </w:p>
    <w:p>
      <w:pPr>
        <w:keepNext w:val="0"/>
        <w:keepLines w:val="0"/>
        <w:pageBreakBefore w:val="0"/>
        <w:widowControl/>
        <w:kinsoku/>
        <w:overflowPunct/>
        <w:topLinePunct w:val="0"/>
        <w:bidi w:val="0"/>
        <w:snapToGrid/>
        <w:spacing w:line="579" w:lineRule="exact"/>
        <w:jc w:val="both"/>
        <w:textAlignment w:val="auto"/>
        <w:rPr>
          <w:rFonts w:hint="eastAsia" w:ascii="黑体" w:hAnsi="黑体" w:eastAsia="黑体" w:cs="黑体"/>
          <w:b w:val="0"/>
          <w:bCs w:val="0"/>
          <w:kern w:val="2"/>
          <w:sz w:val="32"/>
          <w:szCs w:val="32"/>
          <w:lang w:val="en-US" w:eastAsia="zh-CN" w:bidi="ar-SA"/>
        </w:rPr>
      </w:pPr>
    </w:p>
    <w:p>
      <w:pPr>
        <w:keepNext w:val="0"/>
        <w:keepLines w:val="0"/>
        <w:pageBreakBefore w:val="0"/>
        <w:widowControl/>
        <w:kinsoku/>
        <w:overflowPunct/>
        <w:topLinePunct w:val="0"/>
        <w:bidi w:val="0"/>
        <w:snapToGrid/>
        <w:spacing w:line="579"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第三章  建站主要任务和建站条件</w:t>
      </w:r>
    </w:p>
    <w:p>
      <w:pPr>
        <w:keepNext w:val="0"/>
        <w:keepLines w:val="0"/>
        <w:pageBreakBefore w:val="0"/>
        <w:widowControl/>
        <w:kinsoku/>
        <w:overflowPunct/>
        <w:topLinePunct w:val="0"/>
        <w:bidi w:val="0"/>
        <w:snapToGrid/>
        <w:spacing w:line="579" w:lineRule="exact"/>
        <w:jc w:val="both"/>
        <w:textAlignment w:val="auto"/>
        <w:rPr>
          <w:rFonts w:hint="eastAsia" w:ascii="黑体" w:hAnsi="黑体" w:eastAsia="黑体" w:cs="黑体"/>
          <w:b w:val="0"/>
          <w:bCs w:val="0"/>
          <w:kern w:val="2"/>
          <w:sz w:val="32"/>
          <w:szCs w:val="32"/>
          <w:lang w:val="en-US" w:eastAsia="zh-CN" w:bidi="ar-SA"/>
        </w:rPr>
      </w:pP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第七条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建立工作站的主要任务包括：</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（一）围绕产业需求，与院士</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专家</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及其团队联合实施科技攻关，研发新技术、新工艺、新产品、新品种等；</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（二）引进</w:t>
      </w:r>
      <w:bookmarkStart w:id="6" w:name="_Hlk14801095"/>
      <w:r>
        <w:rPr>
          <w:rFonts w:hint="eastAsia" w:ascii="仿宋_GB2312" w:hAnsi="Times New Roman" w:eastAsia="仿宋_GB2312" w:cs="Times New Roman"/>
          <w:kern w:val="2"/>
          <w:sz w:val="32"/>
          <w:szCs w:val="32"/>
          <w:lang w:val="en-US" w:eastAsia="zh-CN" w:bidi="ar-SA"/>
        </w:rPr>
        <w:t>院士</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专家</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及其团队</w:t>
      </w:r>
      <w:bookmarkEnd w:id="6"/>
      <w:r>
        <w:rPr>
          <w:rFonts w:hint="eastAsia" w:ascii="仿宋_GB2312" w:hAnsi="Times New Roman" w:eastAsia="仿宋_GB2312" w:cs="Times New Roman"/>
          <w:kern w:val="2"/>
          <w:sz w:val="32"/>
          <w:szCs w:val="32"/>
          <w:lang w:val="en-US" w:eastAsia="zh-CN" w:bidi="ar-SA"/>
        </w:rPr>
        <w:t>的科研成果，促进成果转化，加强产学研资合作；</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（三）为建站单位培育科研创新团队。　</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第八条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申请建立工作站的单位应同时具备以下条件：</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w:t>
      </w:r>
      <w:bookmarkStart w:id="7" w:name="_Hlk33002283"/>
      <w:r>
        <w:rPr>
          <w:rFonts w:hint="eastAsia" w:ascii="仿宋_GB2312" w:hAnsi="Times New Roman" w:eastAsia="仿宋_GB2312" w:cs="Times New Roman"/>
          <w:kern w:val="2"/>
          <w:sz w:val="32"/>
          <w:szCs w:val="32"/>
          <w:lang w:val="en-US" w:eastAsia="zh-CN" w:bidi="ar-SA"/>
        </w:rPr>
        <w:t>在深圳市依法注册满1年及以上、具备独立法人资格的</w:t>
      </w:r>
      <w:bookmarkEnd w:id="7"/>
      <w:r>
        <w:rPr>
          <w:rFonts w:hint="eastAsia" w:ascii="仿宋_GB2312" w:hAnsi="Times New Roman" w:eastAsia="仿宋_GB2312" w:cs="Times New Roman"/>
          <w:kern w:val="2"/>
          <w:sz w:val="32"/>
          <w:szCs w:val="32"/>
          <w:lang w:val="en-US" w:eastAsia="zh-CN" w:bidi="ar-SA"/>
        </w:rPr>
        <w:t>企业；</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（二）与院士(专家)签约建站，</w:t>
      </w:r>
      <w:bookmarkStart w:id="8" w:name="_Hlk33002493"/>
      <w:r>
        <w:rPr>
          <w:rFonts w:hint="eastAsia" w:ascii="仿宋_GB2312" w:hAnsi="Times New Roman" w:eastAsia="仿宋_GB2312" w:cs="Times New Roman"/>
          <w:kern w:val="2"/>
          <w:sz w:val="32"/>
          <w:szCs w:val="32"/>
          <w:lang w:val="en-US" w:eastAsia="zh-CN" w:bidi="ar-SA"/>
        </w:rPr>
        <w:t>合作期限不少于3年</w:t>
      </w:r>
      <w:bookmarkEnd w:id="8"/>
      <w:r>
        <w:rPr>
          <w:rFonts w:hint="eastAsia" w:ascii="仿宋_GB2312" w:hAnsi="Times New Roman" w:eastAsia="仿宋_GB2312" w:cs="Times New Roman"/>
          <w:kern w:val="2"/>
          <w:sz w:val="32"/>
          <w:szCs w:val="32"/>
          <w:lang w:val="en-US" w:eastAsia="zh-CN" w:bidi="ar-SA"/>
        </w:rPr>
        <w:t>；</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w:t>
      </w:r>
      <w:bookmarkStart w:id="9" w:name="_Hlk33002950"/>
      <w:r>
        <w:rPr>
          <w:rFonts w:hint="eastAsia" w:ascii="仿宋_GB2312" w:hAnsi="Times New Roman" w:eastAsia="仿宋_GB2312" w:cs="Times New Roman"/>
          <w:kern w:val="2"/>
          <w:sz w:val="32"/>
          <w:szCs w:val="32"/>
          <w:lang w:val="en-US" w:eastAsia="zh-CN" w:bidi="ar-SA"/>
        </w:rPr>
        <w:t>建站单位生产经营或运行状况良好，诚信守法，具有健全的组织机构、完善的财务制度</w:t>
      </w:r>
      <w:bookmarkEnd w:id="9"/>
      <w:r>
        <w:rPr>
          <w:rFonts w:hint="eastAsia" w:ascii="仿宋_GB2312" w:hAnsi="Times New Roman" w:eastAsia="仿宋_GB2312" w:cs="Times New Roman"/>
          <w:kern w:val="2"/>
          <w:sz w:val="32"/>
          <w:szCs w:val="32"/>
          <w:lang w:val="en-US" w:eastAsia="zh-CN" w:bidi="ar-SA"/>
        </w:rPr>
        <w:t>；</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w:t>
      </w:r>
      <w:bookmarkStart w:id="10" w:name="_Hlk17982702"/>
      <w:r>
        <w:rPr>
          <w:rFonts w:hint="eastAsia" w:ascii="仿宋_GB2312" w:hAnsi="Times New Roman" w:eastAsia="仿宋_GB2312" w:cs="Times New Roman"/>
          <w:kern w:val="2"/>
          <w:sz w:val="32"/>
          <w:szCs w:val="32"/>
          <w:lang w:val="en-US" w:eastAsia="zh-CN" w:bidi="ar-SA"/>
        </w:rPr>
        <w:t>建站单位具有20人及以上的科研团队，其中</w:t>
      </w:r>
      <w:bookmarkStart w:id="11" w:name="_Hlk33003561"/>
      <w:r>
        <w:rPr>
          <w:rFonts w:hint="eastAsia" w:ascii="仿宋_GB2312" w:hAnsi="Times New Roman" w:eastAsia="仿宋_GB2312" w:cs="Times New Roman"/>
          <w:kern w:val="2"/>
          <w:sz w:val="32"/>
          <w:szCs w:val="32"/>
          <w:lang w:val="en-US" w:eastAsia="zh-CN" w:bidi="ar-SA"/>
        </w:rPr>
        <w:t>中级职称或硕士及以上学位的专职科研人员不少于</w:t>
      </w:r>
      <w:bookmarkEnd w:id="11"/>
      <w:r>
        <w:rPr>
          <w:rFonts w:hint="eastAsia" w:ascii="仿宋_GB2312" w:hAnsi="Times New Roman" w:eastAsia="仿宋_GB2312" w:cs="Times New Roman"/>
          <w:kern w:val="2"/>
          <w:sz w:val="32"/>
          <w:szCs w:val="32"/>
          <w:lang w:val="en-US" w:eastAsia="zh-CN" w:bidi="ar-SA"/>
        </w:rPr>
        <w:t>30%</w:t>
      </w:r>
      <w:bookmarkEnd w:id="10"/>
      <w:r>
        <w:rPr>
          <w:rFonts w:hint="eastAsia" w:ascii="仿宋_GB2312" w:hAnsi="Times New Roman" w:eastAsia="仿宋_GB2312" w:cs="Times New Roman"/>
          <w:kern w:val="2"/>
          <w:sz w:val="32"/>
          <w:szCs w:val="32"/>
          <w:lang w:val="en-US" w:eastAsia="zh-CN" w:bidi="ar-SA"/>
        </w:rPr>
        <w:t>。</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（五）签约院士（专家）符合下列条件：</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研究方向需符合深圳市产业导向，与建站单位的科研方向和技术领域一致；</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符合中共中央办公厅、国务院办公厅印发《关于进一步弘扬科学家精神加强作风和学风建设的意见》关于“每名未退休院士受聘的院士工作站不超过1个、退休院士不超过3个，院士在每个工作站全职工作时间每年不少于3个月”的要求。</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第九条</w:t>
      </w:r>
      <w:r>
        <w:rPr>
          <w:rFonts w:hint="eastAsia" w:ascii="仿宋_GB2312" w:hAnsi="Times New Roman" w:eastAsia="仿宋_GB2312" w:cs="Times New Roman"/>
          <w:kern w:val="2"/>
          <w:sz w:val="32"/>
          <w:szCs w:val="32"/>
          <w:lang w:val="en-US" w:eastAsia="zh-CN" w:bidi="ar-SA"/>
        </w:rPr>
        <w:t xml:space="preserve"> </w:t>
      </w:r>
      <w:r>
        <w:rPr>
          <w:rFonts w:hint="eastAsia" w:ascii="仿宋_GB2312" w:eastAsia="仿宋_GB2312" w:cs="Times New Roman"/>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有下列情形之一的，不得申请建立工作站：</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（一）申请单位法人近5年受到刑事处罚，或作为刑事案件嫌疑人正在接受调查的；</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w:t>
      </w:r>
      <w:bookmarkStart w:id="12" w:name="_Hlk33007658"/>
      <w:r>
        <w:rPr>
          <w:rFonts w:hint="eastAsia" w:ascii="仿宋_GB2312" w:hAnsi="Times New Roman" w:eastAsia="仿宋_GB2312" w:cs="Times New Roman"/>
          <w:kern w:val="2"/>
          <w:sz w:val="32"/>
          <w:szCs w:val="32"/>
          <w:lang w:val="en-US" w:eastAsia="zh-CN" w:bidi="ar-SA"/>
        </w:rPr>
        <w:t>申请单位及法人被列入经营异常或严重违法失信、联合惩戒违法失信者名单</w:t>
      </w:r>
      <w:bookmarkEnd w:id="12"/>
      <w:r>
        <w:rPr>
          <w:rFonts w:hint="eastAsia" w:ascii="仿宋_GB2312" w:hAnsi="Times New Roman" w:eastAsia="仿宋_GB2312" w:cs="Times New Roman"/>
          <w:kern w:val="2"/>
          <w:sz w:val="32"/>
          <w:szCs w:val="32"/>
          <w:lang w:val="en-US" w:eastAsia="zh-CN" w:bidi="ar-SA"/>
        </w:rPr>
        <w:t>的；</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w:t>
      </w:r>
      <w:bookmarkStart w:id="13" w:name="_Hlk33007588"/>
      <w:r>
        <w:rPr>
          <w:rFonts w:hint="eastAsia" w:ascii="仿宋_GB2312" w:hAnsi="Times New Roman" w:eastAsia="仿宋_GB2312" w:cs="Times New Roman"/>
          <w:kern w:val="2"/>
          <w:sz w:val="32"/>
          <w:szCs w:val="32"/>
          <w:lang w:val="en-US" w:eastAsia="zh-CN" w:bidi="ar-SA"/>
        </w:rPr>
        <w:t>申请单位或进站院士（专家）违背科研伦理、科研诚信的</w:t>
      </w:r>
      <w:bookmarkEnd w:id="13"/>
      <w:r>
        <w:rPr>
          <w:rFonts w:hint="eastAsia" w:ascii="仿宋_GB2312" w:hAnsi="Times New Roman" w:eastAsia="仿宋_GB2312" w:cs="Times New Roman"/>
          <w:kern w:val="2"/>
          <w:sz w:val="32"/>
          <w:szCs w:val="32"/>
          <w:lang w:val="en-US" w:eastAsia="zh-CN" w:bidi="ar-SA"/>
        </w:rPr>
        <w:t>；</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（四）其他法律法规规定不能申报的情形。</w:t>
      </w:r>
    </w:p>
    <w:p>
      <w:pPr>
        <w:keepNext w:val="0"/>
        <w:keepLines w:val="0"/>
        <w:pageBreakBefore w:val="0"/>
        <w:kinsoku/>
        <w:overflowPunct/>
        <w:topLinePunct w:val="0"/>
        <w:autoSpaceDE w:val="0"/>
        <w:autoSpaceDN w:val="0"/>
        <w:bidi w:val="0"/>
        <w:adjustRightInd w:val="0"/>
        <w:snapToGrid/>
        <w:spacing w:line="579" w:lineRule="exact"/>
        <w:ind w:firstLine="0" w:firstLineChars="0"/>
        <w:jc w:val="left"/>
        <w:textAlignment w:val="auto"/>
        <w:rPr>
          <w:rFonts w:hint="eastAsia" w:ascii="仿宋_GB2312" w:hAnsi="Times New Roman" w:eastAsia="仿宋_GB2312" w:cs="Times New Roman"/>
          <w:kern w:val="2"/>
          <w:sz w:val="32"/>
          <w:szCs w:val="32"/>
          <w:lang w:val="en-US" w:eastAsia="zh-CN" w:bidi="ar-SA"/>
        </w:rPr>
      </w:pPr>
    </w:p>
    <w:p>
      <w:pPr>
        <w:keepNext w:val="0"/>
        <w:keepLines w:val="0"/>
        <w:pageBreakBefore w:val="0"/>
        <w:kinsoku/>
        <w:overflowPunct/>
        <w:topLinePunct w:val="0"/>
        <w:autoSpaceDE w:val="0"/>
        <w:autoSpaceDN w:val="0"/>
        <w:bidi w:val="0"/>
        <w:adjustRightInd w:val="0"/>
        <w:snapToGrid/>
        <w:spacing w:line="579"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第四章  申报与评审</w:t>
      </w:r>
    </w:p>
    <w:p>
      <w:pPr>
        <w:keepNext w:val="0"/>
        <w:keepLines w:val="0"/>
        <w:pageBreakBefore w:val="0"/>
        <w:kinsoku/>
        <w:overflowPunct/>
        <w:topLinePunct w:val="0"/>
        <w:autoSpaceDE w:val="0"/>
        <w:autoSpaceDN w:val="0"/>
        <w:bidi w:val="0"/>
        <w:adjustRightInd w:val="0"/>
        <w:snapToGrid/>
        <w:spacing w:line="579" w:lineRule="exact"/>
        <w:ind w:firstLine="0" w:firstLineChars="0"/>
        <w:jc w:val="both"/>
        <w:textAlignment w:val="auto"/>
        <w:rPr>
          <w:rFonts w:hint="eastAsia" w:ascii="黑体" w:hAnsi="黑体" w:eastAsia="黑体" w:cs="黑体"/>
          <w:b w:val="0"/>
          <w:bCs w:val="0"/>
          <w:kern w:val="2"/>
          <w:sz w:val="32"/>
          <w:szCs w:val="32"/>
          <w:lang w:val="en-US" w:eastAsia="zh-CN" w:bidi="ar-SA"/>
        </w:rPr>
      </w:pP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工作站申报工作每年开展1次，由市科协发布申报指南。</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第十一条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单位申报时需提交下列材料：</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（一）深圳市院士（专家）工作站申请表；</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（二）申报单位的建站工作方案，包括基本情况、工作规划、运营管理模式等；</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（三）申报单位与院士</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专家</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签订的合作协议，合作协议中需要有实质的科技研发或成果转化合作任务；</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u w:val="none"/>
          <w:lang w:val="en-US" w:eastAsia="zh-CN" w:bidi="ar-SA"/>
        </w:rPr>
      </w:pPr>
      <w:r>
        <w:rPr>
          <w:rFonts w:hint="eastAsia" w:ascii="仿宋_GB2312" w:hAnsi="Times New Roman" w:eastAsia="仿宋_GB2312" w:cs="Times New Roman"/>
          <w:kern w:val="2"/>
          <w:sz w:val="32"/>
          <w:szCs w:val="32"/>
          <w:lang w:val="en-US" w:eastAsia="zh-CN" w:bidi="ar-SA"/>
        </w:rPr>
        <w:t>（四）属于两院院士的，由申报单位提供院士证及其团队的详细介绍材料；</w:t>
      </w:r>
      <w:r>
        <w:rPr>
          <w:rFonts w:hint="eastAsia" w:ascii="仿宋_GB2312" w:hAnsi="Times New Roman" w:eastAsia="仿宋_GB2312" w:cs="Times New Roman"/>
          <w:kern w:val="2"/>
          <w:sz w:val="32"/>
          <w:szCs w:val="32"/>
          <w:u w:val="none"/>
          <w:lang w:val="en-US" w:eastAsia="zh-CN" w:bidi="ar-SA"/>
        </w:rPr>
        <w:t>属于外国专家的，由申报单位提供外国专家行政主管部门出具的身份信息；</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u w:val="none"/>
          <w:lang w:val="en-US" w:eastAsia="zh-CN" w:bidi="ar-SA"/>
        </w:rPr>
      </w:pPr>
      <w:r>
        <w:rPr>
          <w:rFonts w:hint="eastAsia" w:ascii="仿宋_GB2312" w:hAnsi="Times New Roman" w:eastAsia="仿宋_GB2312" w:cs="Times New Roman"/>
          <w:kern w:val="2"/>
          <w:sz w:val="32"/>
          <w:szCs w:val="32"/>
          <w:u w:val="none"/>
          <w:lang w:val="en-US" w:eastAsia="zh-CN" w:bidi="ar-SA"/>
        </w:rPr>
        <w:t>（五）申报单位的专职科研团队的名册、劳动合同内容首页及签章页、社保清单；</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u w:val="none"/>
          <w:lang w:val="en-US" w:eastAsia="zh-CN" w:bidi="ar-SA"/>
        </w:rPr>
        <w:t>（六）申报主体商事登记和法定代表人相关材料；</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（七）上年度财务审计报告复印件；</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（八）院士（专家）承诺书；</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（九）建站单位承诺书。</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第十二条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工作站评审流程包括资格审核、第三方评审、综合评价、公示和批准，具体程序如下：</w:t>
      </w:r>
    </w:p>
    <w:p>
      <w:pPr>
        <w:keepNext w:val="0"/>
        <w:keepLines w:val="0"/>
        <w:pageBreakBefore w:val="0"/>
        <w:numPr>
          <w:ilvl w:val="0"/>
          <w:numId w:val="1"/>
        </w:numPr>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申报截止日起10个工作日内，</w:t>
      </w:r>
      <w:bookmarkStart w:id="14" w:name="_Hlk33008458"/>
      <w:r>
        <w:rPr>
          <w:rFonts w:hint="eastAsia" w:ascii="仿宋_GB2312" w:hAnsi="Times New Roman" w:eastAsia="仿宋_GB2312" w:cs="Times New Roman"/>
          <w:kern w:val="2"/>
          <w:sz w:val="32"/>
          <w:szCs w:val="32"/>
          <w:lang w:val="en-US" w:eastAsia="zh-CN" w:bidi="ar-SA"/>
        </w:rPr>
        <w:t>市科协对申报单位开展资格审核，材料缺失的，申报单位在5个工作日内补充相关材料</w:t>
      </w:r>
      <w:bookmarkEnd w:id="14"/>
      <w:r>
        <w:rPr>
          <w:rFonts w:hint="eastAsia" w:ascii="仿宋_GB2312" w:hAnsi="Times New Roman" w:eastAsia="仿宋_GB2312" w:cs="Times New Roman"/>
          <w:kern w:val="2"/>
          <w:sz w:val="32"/>
          <w:szCs w:val="32"/>
          <w:lang w:val="en-US" w:eastAsia="zh-CN" w:bidi="ar-SA"/>
        </w:rPr>
        <w:t>；</w:t>
      </w:r>
    </w:p>
    <w:p>
      <w:pPr>
        <w:keepNext w:val="0"/>
        <w:keepLines w:val="0"/>
        <w:pageBreakBefore w:val="0"/>
        <w:numPr>
          <w:ilvl w:val="0"/>
          <w:numId w:val="0"/>
        </w:numPr>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（二）资格审核完成后10个工作日内，市科协委托评审单位组织评审，并出具评审意见；</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（三）出具评审意见后10个工作日内，市科协根据评审意见进行综合评价并征求相关部门意见，确定拟建站单位；</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（四）拟建站单位名单在市科协官网公示，公示期5个工作日。如公示期间接到异议，由市科协负责调查核实并处理，公示无异议或经调查不影响建站的，由市科协批准建立工作站，并在官网公布。</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第十三条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工作站由市科协授牌，以建站单位命名，命名格式统一为“深圳市××单位××院士（专家）工作站”，落款为“深圳市科学技术协会”，有效期3年。</w:t>
      </w:r>
    </w:p>
    <w:p>
      <w:pPr>
        <w:keepNext w:val="0"/>
        <w:keepLines w:val="0"/>
        <w:pageBreakBefore w:val="0"/>
        <w:kinsoku/>
        <w:overflowPunct/>
        <w:topLinePunct w:val="0"/>
        <w:autoSpaceDE w:val="0"/>
        <w:autoSpaceDN w:val="0"/>
        <w:bidi w:val="0"/>
        <w:adjustRightInd w:val="0"/>
        <w:snapToGrid/>
        <w:spacing w:line="579" w:lineRule="exact"/>
        <w:jc w:val="both"/>
        <w:textAlignment w:val="auto"/>
        <w:rPr>
          <w:rFonts w:hint="eastAsia" w:ascii="黑体" w:hAnsi="黑体" w:eastAsia="黑体" w:cs="黑体"/>
          <w:b w:val="0"/>
          <w:bCs w:val="0"/>
          <w:kern w:val="2"/>
          <w:sz w:val="32"/>
          <w:szCs w:val="32"/>
          <w:lang w:val="en-US" w:eastAsia="zh-CN" w:bidi="ar-SA"/>
        </w:rPr>
      </w:pPr>
    </w:p>
    <w:p>
      <w:pPr>
        <w:keepNext w:val="0"/>
        <w:keepLines w:val="0"/>
        <w:pageBreakBefore w:val="0"/>
        <w:kinsoku/>
        <w:overflowPunct/>
        <w:topLinePunct w:val="0"/>
        <w:autoSpaceDE w:val="0"/>
        <w:autoSpaceDN w:val="0"/>
        <w:bidi w:val="0"/>
        <w:adjustRightInd w:val="0"/>
        <w:snapToGrid/>
        <w:spacing w:line="579"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第五章  资助经费</w:t>
      </w:r>
    </w:p>
    <w:p>
      <w:pPr>
        <w:keepNext w:val="0"/>
        <w:keepLines w:val="0"/>
        <w:pageBreakBefore w:val="0"/>
        <w:kinsoku/>
        <w:overflowPunct/>
        <w:topLinePunct w:val="0"/>
        <w:autoSpaceDE w:val="0"/>
        <w:autoSpaceDN w:val="0"/>
        <w:bidi w:val="0"/>
        <w:adjustRightInd w:val="0"/>
        <w:snapToGrid/>
        <w:spacing w:line="579" w:lineRule="exact"/>
        <w:jc w:val="both"/>
        <w:textAlignment w:val="auto"/>
        <w:rPr>
          <w:rFonts w:hint="eastAsia" w:ascii="黑体" w:hAnsi="黑体" w:eastAsia="黑体" w:cs="黑体"/>
          <w:b w:val="0"/>
          <w:bCs w:val="0"/>
          <w:kern w:val="2"/>
          <w:sz w:val="32"/>
          <w:szCs w:val="32"/>
          <w:lang w:val="en-US" w:eastAsia="zh-CN" w:bidi="ar-SA"/>
        </w:rPr>
      </w:pPr>
    </w:p>
    <w:p>
      <w:pPr>
        <w:keepNext w:val="0"/>
        <w:keepLines w:val="0"/>
        <w:pageBreakBefore w:val="0"/>
        <w:numPr>
          <w:ilvl w:val="0"/>
          <w:numId w:val="0"/>
        </w:numPr>
        <w:kinsoku/>
        <w:overflowPunct/>
        <w:topLinePunct w:val="0"/>
        <w:autoSpaceDE w:val="0"/>
        <w:autoSpaceDN w:val="0"/>
        <w:bidi w:val="0"/>
        <w:adjustRightInd w:val="0"/>
        <w:snapToGrid/>
        <w:spacing w:line="579"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第十四条</w:t>
      </w:r>
      <w:bookmarkStart w:id="15" w:name="_Hlk16242165"/>
      <w:bookmarkStart w:id="16" w:name="_Hlk17982820"/>
      <w:r>
        <w:rPr>
          <w:rFonts w:hint="eastAsia" w:ascii="仿宋_GB2312" w:eastAsia="仿宋_GB2312" w:cs="Times New Roman"/>
          <w:kern w:val="2"/>
          <w:sz w:val="32"/>
          <w:szCs w:val="32"/>
          <w:lang w:val="en-US" w:eastAsia="zh-CN" w:bidi="ar-SA"/>
        </w:rPr>
        <w:t xml:space="preserve"> </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工作站资助经费为事后资助，对批准</w:t>
      </w:r>
      <w:bookmarkEnd w:id="15"/>
      <w:r>
        <w:rPr>
          <w:rFonts w:hint="eastAsia" w:ascii="仿宋_GB2312" w:hAnsi="Times New Roman" w:eastAsia="仿宋_GB2312" w:cs="Times New Roman"/>
          <w:kern w:val="2"/>
          <w:sz w:val="32"/>
          <w:szCs w:val="32"/>
          <w:lang w:val="en-US" w:eastAsia="zh-CN" w:bidi="ar-SA"/>
        </w:rPr>
        <w:t>建站单位给予50</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100万元经费资助</w:t>
      </w:r>
      <w:bookmarkEnd w:id="16"/>
      <w:bookmarkStart w:id="17" w:name="_Hlk33008924"/>
      <w:r>
        <w:rPr>
          <w:rFonts w:hint="eastAsia" w:ascii="仿宋_GB2312" w:hAnsi="Times New Roman" w:eastAsia="仿宋_GB2312" w:cs="Times New Roman"/>
          <w:kern w:val="2"/>
          <w:sz w:val="32"/>
          <w:szCs w:val="32"/>
          <w:lang w:val="en-US" w:eastAsia="zh-CN" w:bidi="ar-SA"/>
        </w:rPr>
        <w:t>。在批准建站后下一个年度，对建站单位拨付资助经费50万元并组织绩效评估；对第三年运行良好且评估优秀的建站单位拨付经费50万元。</w:t>
      </w:r>
    </w:p>
    <w:bookmarkEnd w:id="17"/>
    <w:p>
      <w:pPr>
        <w:keepNext w:val="0"/>
        <w:keepLines w:val="0"/>
        <w:pageBreakBefore w:val="0"/>
        <w:numPr>
          <w:ilvl w:val="0"/>
          <w:numId w:val="0"/>
        </w:numPr>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第十五条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资助经费主要用于工作站</w:t>
      </w:r>
      <w:r>
        <w:rPr>
          <w:rFonts w:hint="eastAsia" w:ascii="仿宋_GB2312" w:hAnsi="宋体" w:eastAsia="仿宋_GB2312" w:cs="仿宋_GB2312"/>
          <w:color w:val="000000"/>
          <w:kern w:val="0"/>
          <w:sz w:val="32"/>
          <w:szCs w:val="32"/>
          <w:lang w:val="en-US" w:eastAsia="zh-CN" w:bidi="ar"/>
        </w:rPr>
        <w:t>特定用途支出</w:t>
      </w:r>
      <w:r>
        <w:rPr>
          <w:rFonts w:hint="eastAsia" w:ascii="仿宋_GB2312" w:hAnsi="Times New Roman" w:eastAsia="仿宋_GB2312" w:cs="Times New Roman"/>
          <w:kern w:val="2"/>
          <w:sz w:val="32"/>
          <w:szCs w:val="32"/>
          <w:lang w:val="en-US" w:eastAsia="zh-CN" w:bidi="ar-SA"/>
        </w:rPr>
        <w:t>：</w:t>
      </w:r>
    </w:p>
    <w:p>
      <w:pPr>
        <w:pStyle w:val="20"/>
        <w:keepNext w:val="0"/>
        <w:keepLines w:val="0"/>
        <w:pageBreakBefore w:val="0"/>
        <w:widowControl w:val="0"/>
        <w:kinsoku/>
        <w:overflowPunct/>
        <w:topLinePunct w:val="0"/>
        <w:bidi w:val="0"/>
        <w:snapToGrid/>
        <w:spacing w:line="579"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w:t>
      </w:r>
      <w:r>
        <w:rPr>
          <w:rFonts w:hint="eastAsia" w:ascii="仿宋_GB2312" w:hAnsi="Times New Roman" w:eastAsia="仿宋_GB2312" w:cs="Times New Roman"/>
          <w:kern w:val="2"/>
          <w:sz w:val="32"/>
          <w:szCs w:val="32"/>
          <w:u w:val="none"/>
          <w:lang w:val="en-US" w:eastAsia="zh-CN" w:bidi="ar-SA"/>
        </w:rPr>
        <w:t>实验室建设开支费用，用于为改善工作站合作项目研究的实验条件对实验室进行的改装费用，不得用于实验室扩建、土建、房屋维修等费用；</w:t>
      </w:r>
    </w:p>
    <w:p>
      <w:pPr>
        <w:pStyle w:val="20"/>
        <w:keepNext w:val="0"/>
        <w:keepLines w:val="0"/>
        <w:pageBreakBefore w:val="0"/>
        <w:widowControl w:val="0"/>
        <w:kinsoku/>
        <w:overflowPunct/>
        <w:topLinePunct w:val="0"/>
        <w:bidi w:val="0"/>
        <w:snapToGrid/>
        <w:spacing w:line="579"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（二）购置与工作站合作项目有关的专用仪器设备费用，包括自制专用仪器设备的材料、配件购置加工费。</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第十六条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工作站所需资助经费按部门预算编报程序申请。</w:t>
      </w:r>
    </w:p>
    <w:p>
      <w:pPr>
        <w:keepNext w:val="0"/>
        <w:keepLines w:val="0"/>
        <w:pageBreakBefore w:val="0"/>
        <w:kinsoku/>
        <w:overflowPunct/>
        <w:topLinePunct w:val="0"/>
        <w:autoSpaceDE w:val="0"/>
        <w:autoSpaceDN w:val="0"/>
        <w:bidi w:val="0"/>
        <w:adjustRightInd w:val="0"/>
        <w:snapToGrid/>
        <w:spacing w:line="579" w:lineRule="exact"/>
        <w:ind w:firstLine="0" w:firstLineChars="0"/>
        <w:jc w:val="both"/>
        <w:textAlignment w:val="auto"/>
        <w:rPr>
          <w:rFonts w:hint="eastAsia" w:ascii="黑体" w:hAnsi="黑体" w:eastAsia="黑体" w:cs="黑体"/>
          <w:b w:val="0"/>
          <w:bCs w:val="0"/>
          <w:kern w:val="2"/>
          <w:sz w:val="32"/>
          <w:szCs w:val="32"/>
          <w:lang w:val="en-US" w:eastAsia="zh-CN" w:bidi="ar-SA"/>
        </w:rPr>
      </w:pPr>
    </w:p>
    <w:p>
      <w:pPr>
        <w:keepNext w:val="0"/>
        <w:keepLines w:val="0"/>
        <w:pageBreakBefore w:val="0"/>
        <w:kinsoku/>
        <w:overflowPunct/>
        <w:topLinePunct w:val="0"/>
        <w:autoSpaceDE w:val="0"/>
        <w:autoSpaceDN w:val="0"/>
        <w:bidi w:val="0"/>
        <w:adjustRightInd w:val="0"/>
        <w:snapToGrid/>
        <w:spacing w:line="579"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第六章  管理与评估</w:t>
      </w:r>
    </w:p>
    <w:p>
      <w:pPr>
        <w:keepNext w:val="0"/>
        <w:keepLines w:val="0"/>
        <w:pageBreakBefore w:val="0"/>
        <w:kinsoku/>
        <w:overflowPunct/>
        <w:topLinePunct w:val="0"/>
        <w:autoSpaceDE w:val="0"/>
        <w:autoSpaceDN w:val="0"/>
        <w:bidi w:val="0"/>
        <w:adjustRightInd w:val="0"/>
        <w:snapToGrid/>
        <w:spacing w:line="579" w:lineRule="exact"/>
        <w:ind w:firstLine="0" w:firstLineChars="0"/>
        <w:jc w:val="both"/>
        <w:textAlignment w:val="auto"/>
        <w:rPr>
          <w:rFonts w:hint="eastAsia" w:ascii="黑体" w:hAnsi="黑体" w:eastAsia="黑体" w:cs="黑体"/>
          <w:b w:val="0"/>
          <w:bCs w:val="0"/>
          <w:kern w:val="2"/>
          <w:sz w:val="32"/>
          <w:szCs w:val="32"/>
          <w:lang w:val="en-US" w:eastAsia="zh-CN" w:bidi="ar-SA"/>
        </w:rPr>
      </w:pP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default"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第十七条</w:t>
      </w:r>
      <w:r>
        <w:rPr>
          <w:rFonts w:hint="eastAsia" w:ascii="仿宋_GB2312" w:hAnsi="Times New Roman" w:eastAsia="仿宋_GB2312" w:cs="Times New Roman"/>
          <w:kern w:val="2"/>
          <w:sz w:val="32"/>
          <w:szCs w:val="32"/>
          <w:lang w:val="en-US" w:eastAsia="zh-CN" w:bidi="ar-SA"/>
        </w:rPr>
        <w:t xml:space="preserve"> </w:t>
      </w:r>
      <w:r>
        <w:rPr>
          <w:rFonts w:hint="eastAsia" w:ascii="仿宋_GB2312" w:eastAsia="仿宋_GB2312" w:cs="Times New Roman"/>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工作站实行动态管理，</w:t>
      </w:r>
      <w:bookmarkStart w:id="18" w:name="_Hlk33009958"/>
      <w:r>
        <w:rPr>
          <w:rFonts w:hint="eastAsia" w:ascii="仿宋_GB2312" w:hAnsi="Times New Roman" w:eastAsia="仿宋_GB2312" w:cs="Times New Roman"/>
          <w:kern w:val="2"/>
          <w:sz w:val="32"/>
          <w:szCs w:val="32"/>
          <w:lang w:val="en-US" w:eastAsia="zh-CN" w:bidi="ar-SA"/>
        </w:rPr>
        <w:t>建站有效期满前，如同一院士（专家）需再次建站，由原建站单位重新申请</w:t>
      </w:r>
      <w:bookmarkEnd w:id="18"/>
      <w:r>
        <w:rPr>
          <w:rFonts w:hint="eastAsia" w:ascii="仿宋_GB2312" w:hAnsi="Times New Roman" w:eastAsia="仿宋_GB2312" w:cs="Times New Roman"/>
          <w:kern w:val="2"/>
          <w:sz w:val="32"/>
          <w:szCs w:val="32"/>
          <w:lang w:val="en-US" w:eastAsia="zh-CN" w:bidi="ar-SA"/>
        </w:rPr>
        <w:t>，符合条件的重新设立，有效期3年，但不再给予资助经费；</w:t>
      </w:r>
      <w:bookmarkStart w:id="19" w:name="_Hlk33009999"/>
      <w:r>
        <w:rPr>
          <w:rFonts w:hint="eastAsia" w:ascii="仿宋_GB2312" w:hAnsi="Times New Roman" w:eastAsia="仿宋_GB2312" w:cs="Times New Roman"/>
          <w:kern w:val="2"/>
          <w:sz w:val="32"/>
          <w:szCs w:val="32"/>
          <w:lang w:val="en-US" w:eastAsia="zh-CN" w:bidi="ar-SA"/>
        </w:rPr>
        <w:t>如有其他合作院士（专家），可按照新建站程序重新申请。</w:t>
      </w:r>
      <w:bookmarkEnd w:id="19"/>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第十八条</w:t>
      </w:r>
      <w:bookmarkStart w:id="20" w:name="_Hlk33011104"/>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合作建站的院士（专家）的工作方式、报酬及其他事项，由建站单位和院士（专家）按照双方自愿、互惠互利的原则商定。建站合作期间，院士（专家）可继续享受深圳市人才相关政策</w:t>
      </w:r>
      <w:bookmarkEnd w:id="20"/>
      <w:r>
        <w:rPr>
          <w:rFonts w:hint="eastAsia" w:ascii="仿宋_GB2312" w:hAnsi="Times New Roman" w:eastAsia="仿宋_GB2312" w:cs="Times New Roman"/>
          <w:kern w:val="2"/>
          <w:sz w:val="32"/>
          <w:szCs w:val="32"/>
          <w:lang w:val="en-US" w:eastAsia="zh-CN" w:bidi="ar-SA"/>
        </w:rPr>
        <w:t>。</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第十九条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建站单位应制定具体的管理制度或办法，注重知识产权和科研成果保护，涉及知识产权保护问题的，双方应当签订协议和责任书，明确双方权利、义务和产权归属。</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第二十条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市科协对工作站的运行开展评估工作，评估主要包括工作站制度建设、运行管理、人才队伍建设、项目承担、科技创新成果、技术和成果转化、产学研合作、实施成效等内容。评估验收结果分为优秀、合格、不合格三个等级，绩效评估操作细则由市科协另行制定。</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第二十一条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评估不合格的工作站，予以通报或警告，责令整改，整改期1年。整改期满评估验收结果仍不合格的，取消工作站称号，追回全部资助经费并向社会公示。被取消工作站称号的建站单位，3年内不得再申请建站。</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第二十二条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工作站在有效期内，因国家和省市政策调整，或其他不可抗力因素无法继续运行的，需提前向市科协提出退站申请，获得批复后根据建站资助经费标准，按未完成月份周期比例退回经费。</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第二十三条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工作站不具备法人资格，建站单位不得以工作站名义对外开展经营活动，不得以工作站名义设立公章及公文来往。</w:t>
      </w:r>
    </w:p>
    <w:p>
      <w:pPr>
        <w:keepNext w:val="0"/>
        <w:keepLines w:val="0"/>
        <w:pageBreakBefore w:val="0"/>
        <w:kinsoku/>
        <w:overflowPunct/>
        <w:topLinePunct w:val="0"/>
        <w:autoSpaceDE w:val="0"/>
        <w:autoSpaceDN w:val="0"/>
        <w:bidi w:val="0"/>
        <w:adjustRightInd w:val="0"/>
        <w:snapToGrid/>
        <w:spacing w:line="579" w:lineRule="exact"/>
        <w:ind w:firstLine="0" w:firstLineChars="0"/>
        <w:jc w:val="left"/>
        <w:textAlignment w:val="auto"/>
        <w:rPr>
          <w:rFonts w:hint="eastAsia" w:ascii="仿宋_GB2312" w:hAnsi="Times New Roman" w:eastAsia="仿宋_GB2312" w:cs="Times New Roman"/>
          <w:kern w:val="2"/>
          <w:sz w:val="32"/>
          <w:szCs w:val="32"/>
          <w:lang w:val="en-US" w:eastAsia="zh-CN" w:bidi="ar-SA"/>
        </w:rPr>
      </w:pPr>
    </w:p>
    <w:p>
      <w:pPr>
        <w:keepNext w:val="0"/>
        <w:keepLines w:val="0"/>
        <w:pageBreakBefore w:val="0"/>
        <w:kinsoku/>
        <w:overflowPunct/>
        <w:topLinePunct w:val="0"/>
        <w:autoSpaceDE w:val="0"/>
        <w:autoSpaceDN w:val="0"/>
        <w:bidi w:val="0"/>
        <w:adjustRightInd w:val="0"/>
        <w:snapToGrid/>
        <w:spacing w:line="579"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第七章  违规处理</w:t>
      </w:r>
    </w:p>
    <w:p>
      <w:pPr>
        <w:keepNext w:val="0"/>
        <w:keepLines w:val="0"/>
        <w:pageBreakBefore w:val="0"/>
        <w:kinsoku/>
        <w:overflowPunct/>
        <w:topLinePunct w:val="0"/>
        <w:autoSpaceDE w:val="0"/>
        <w:autoSpaceDN w:val="0"/>
        <w:bidi w:val="0"/>
        <w:adjustRightInd w:val="0"/>
        <w:snapToGrid/>
        <w:spacing w:line="579" w:lineRule="exact"/>
        <w:ind w:firstLine="0" w:firstLineChars="0"/>
        <w:jc w:val="both"/>
        <w:textAlignment w:val="auto"/>
        <w:rPr>
          <w:rFonts w:hint="eastAsia" w:ascii="黑体" w:hAnsi="黑体" w:eastAsia="黑体" w:cs="黑体"/>
          <w:b w:val="0"/>
          <w:bCs w:val="0"/>
          <w:kern w:val="2"/>
          <w:sz w:val="32"/>
          <w:szCs w:val="32"/>
          <w:lang w:val="en-US" w:eastAsia="zh-CN" w:bidi="ar-SA"/>
        </w:rPr>
      </w:pP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第二十四条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任何部门、单位与个人不得挤占、挪用资助经费，不得擅自改变经费用途，不得出具虚假材料、凭证骗取资助经费。对违反有关规定的，取消工作站称号，收回全部资助经费，取消申请资格，依照有关规定列入公共信用信息管理系统并向社会公布，同时依法追究相关单位和个人的法律责任。</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第二十五条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评审专家利用评审权索取、收取相关单位财物的，市科协做好相关情况记录并通知所在单位；涉嫌犯罪的，依法移送司法机关处理。</w:t>
      </w:r>
    </w:p>
    <w:p>
      <w:pPr>
        <w:keepNext w:val="0"/>
        <w:keepLines w:val="0"/>
        <w:pageBreakBefore w:val="0"/>
        <w:kinsoku/>
        <w:overflowPunct/>
        <w:topLinePunct w:val="0"/>
        <w:autoSpaceDE w:val="0"/>
        <w:autoSpaceDN w:val="0"/>
        <w:bidi w:val="0"/>
        <w:adjustRightInd w:val="0"/>
        <w:snapToGrid/>
        <w:spacing w:line="579" w:lineRule="exact"/>
        <w:ind w:firstLine="0" w:firstLineChars="0"/>
        <w:jc w:val="left"/>
        <w:textAlignment w:val="auto"/>
        <w:rPr>
          <w:rFonts w:hint="eastAsia" w:ascii="仿宋_GB2312" w:hAnsi="Times New Roman" w:eastAsia="仿宋_GB2312" w:cs="Times New Roman"/>
          <w:kern w:val="2"/>
          <w:sz w:val="32"/>
          <w:szCs w:val="32"/>
          <w:lang w:val="en-US" w:eastAsia="zh-CN" w:bidi="ar-SA"/>
        </w:rPr>
      </w:pPr>
    </w:p>
    <w:p>
      <w:pPr>
        <w:keepNext w:val="0"/>
        <w:keepLines w:val="0"/>
        <w:pageBreakBefore w:val="0"/>
        <w:kinsoku/>
        <w:overflowPunct/>
        <w:topLinePunct w:val="0"/>
        <w:autoSpaceDE w:val="0"/>
        <w:autoSpaceDN w:val="0"/>
        <w:bidi w:val="0"/>
        <w:adjustRightInd w:val="0"/>
        <w:snapToGrid/>
        <w:spacing w:line="579"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第八章  附  则</w:t>
      </w:r>
    </w:p>
    <w:p>
      <w:pPr>
        <w:keepNext w:val="0"/>
        <w:keepLines w:val="0"/>
        <w:pageBreakBefore w:val="0"/>
        <w:kinsoku/>
        <w:overflowPunct/>
        <w:topLinePunct w:val="0"/>
        <w:autoSpaceDE w:val="0"/>
        <w:autoSpaceDN w:val="0"/>
        <w:bidi w:val="0"/>
        <w:adjustRightInd w:val="0"/>
        <w:snapToGrid/>
        <w:spacing w:line="579" w:lineRule="exact"/>
        <w:jc w:val="both"/>
        <w:textAlignment w:val="auto"/>
        <w:rPr>
          <w:rFonts w:hint="eastAsia" w:ascii="黑体" w:hAnsi="黑体" w:eastAsia="黑体" w:cs="黑体"/>
          <w:b w:val="0"/>
          <w:bCs w:val="0"/>
          <w:kern w:val="2"/>
          <w:sz w:val="32"/>
          <w:szCs w:val="32"/>
          <w:lang w:val="en-US" w:eastAsia="zh-CN" w:bidi="ar-SA"/>
        </w:rPr>
      </w:pP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第二十六条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本办法由市科协负责解释。</w:t>
      </w:r>
    </w:p>
    <w:p>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kern w:val="2"/>
          <w:sz w:val="32"/>
          <w:szCs w:val="32"/>
          <w:lang w:val="en-US" w:eastAsia="zh-CN" w:bidi="ar-SA"/>
        </w:rPr>
        <w:t>第二十七条</w:t>
      </w:r>
      <w:r>
        <w:rPr>
          <w:rFonts w:hint="eastAsia" w:ascii="仿宋_GB2312" w:hAnsi="仿宋_GB2312" w:eastAsia="仿宋_GB2312" w:cs="仿宋_GB2312"/>
          <w:b/>
          <w:bCs/>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本办法自2021年7月1日起施行，有效期5年。</w:t>
      </w:r>
    </w:p>
    <w:p>
      <w:pPr>
        <w:keepNext w:val="0"/>
        <w:keepLines w:val="0"/>
        <w:pageBreakBefore w:val="0"/>
        <w:widowControl w:val="0"/>
        <w:numPr>
          <w:ilvl w:val="0"/>
          <w:numId w:val="0"/>
        </w:numPr>
        <w:kinsoku/>
        <w:overflowPunct/>
        <w:topLinePunct w:val="0"/>
        <w:autoSpaceDE w:val="0"/>
        <w:autoSpaceDN w:val="0"/>
        <w:bidi w:val="0"/>
        <w:adjustRightInd w:val="0"/>
        <w:snapToGrid/>
        <w:spacing w:line="579" w:lineRule="exact"/>
        <w:jc w:val="left"/>
        <w:textAlignment w:val="auto"/>
        <w:rPr>
          <w:rFonts w:hint="default" w:ascii="仿宋_GB2312" w:hAnsi="Times New Roman" w:eastAsia="仿宋_GB2312" w:cs="Times New Roman"/>
          <w:kern w:val="2"/>
          <w:sz w:val="32"/>
          <w:szCs w:val="32"/>
          <w:lang w:val="en-US" w:eastAsia="zh-CN" w:bidi="ar-SA"/>
        </w:rPr>
      </w:pPr>
    </w:p>
    <w:p>
      <w:pPr>
        <w:keepNext w:val="0"/>
        <w:keepLines w:val="0"/>
        <w:pageBreakBefore w:val="0"/>
        <w:widowControl w:val="0"/>
        <w:numPr>
          <w:ilvl w:val="0"/>
          <w:numId w:val="0"/>
        </w:numPr>
        <w:kinsoku/>
        <w:overflowPunct/>
        <w:topLinePunct w:val="0"/>
        <w:autoSpaceDE w:val="0"/>
        <w:autoSpaceDN w:val="0"/>
        <w:bidi w:val="0"/>
        <w:adjustRightInd w:val="0"/>
        <w:snapToGrid/>
        <w:spacing w:line="579" w:lineRule="exact"/>
        <w:jc w:val="left"/>
        <w:textAlignment w:val="auto"/>
        <w:rPr>
          <w:rFonts w:hint="default" w:ascii="仿宋_GB2312" w:hAnsi="Times New Roman" w:eastAsia="仿宋_GB2312" w:cs="Times New Roman"/>
          <w:kern w:val="2"/>
          <w:sz w:val="32"/>
          <w:szCs w:val="32"/>
          <w:lang w:val="en-US" w:eastAsia="zh-CN" w:bidi="ar-SA"/>
        </w:rPr>
      </w:pPr>
    </w:p>
    <w:p>
      <w:pPr>
        <w:keepNext w:val="0"/>
        <w:keepLines w:val="0"/>
        <w:pageBreakBefore w:val="0"/>
        <w:widowControl w:val="0"/>
        <w:numPr>
          <w:ilvl w:val="0"/>
          <w:numId w:val="0"/>
        </w:numPr>
        <w:kinsoku/>
        <w:overflowPunct/>
        <w:topLinePunct w:val="0"/>
        <w:autoSpaceDE w:val="0"/>
        <w:autoSpaceDN w:val="0"/>
        <w:bidi w:val="0"/>
        <w:adjustRightInd w:val="0"/>
        <w:snapToGrid/>
        <w:spacing w:line="579" w:lineRule="exact"/>
        <w:jc w:val="left"/>
        <w:textAlignment w:val="auto"/>
        <w:rPr>
          <w:rFonts w:hint="default" w:ascii="仿宋_GB2312" w:hAnsi="Times New Roman" w:eastAsia="仿宋_GB2312" w:cs="Times New Roman"/>
          <w:kern w:val="2"/>
          <w:sz w:val="32"/>
          <w:szCs w:val="32"/>
          <w:lang w:val="en-US" w:eastAsia="zh-CN" w:bidi="ar-SA"/>
        </w:rPr>
      </w:pPr>
    </w:p>
    <w:p>
      <w:pPr>
        <w:keepNext w:val="0"/>
        <w:keepLines w:val="0"/>
        <w:pageBreakBefore w:val="0"/>
        <w:widowControl w:val="0"/>
        <w:numPr>
          <w:ilvl w:val="0"/>
          <w:numId w:val="0"/>
        </w:numPr>
        <w:kinsoku/>
        <w:overflowPunct/>
        <w:topLinePunct w:val="0"/>
        <w:autoSpaceDE w:val="0"/>
        <w:autoSpaceDN w:val="0"/>
        <w:bidi w:val="0"/>
        <w:adjustRightInd w:val="0"/>
        <w:snapToGrid/>
        <w:spacing w:line="579" w:lineRule="exact"/>
        <w:jc w:val="left"/>
        <w:textAlignment w:val="auto"/>
        <w:rPr>
          <w:rFonts w:hint="default" w:ascii="仿宋_GB2312" w:hAnsi="Times New Roman" w:eastAsia="仿宋_GB2312" w:cs="Times New Roman"/>
          <w:kern w:val="2"/>
          <w:sz w:val="32"/>
          <w:szCs w:val="32"/>
          <w:lang w:val="en-US" w:eastAsia="zh-CN" w:bidi="ar-SA"/>
        </w:rPr>
      </w:pPr>
    </w:p>
    <w:p>
      <w:pPr>
        <w:keepNext w:val="0"/>
        <w:keepLines w:val="0"/>
        <w:pageBreakBefore w:val="0"/>
        <w:kinsoku/>
        <w:overflowPunct/>
        <w:topLinePunct w:val="0"/>
        <w:bidi w:val="0"/>
        <w:snapToGrid/>
        <w:spacing w:line="579" w:lineRule="exact"/>
        <w:textAlignment w:val="auto"/>
        <w:rPr>
          <w:rFonts w:hint="eastAsia" w:ascii="仿宋_GB2312" w:hAnsi="仿宋" w:eastAsia="仿宋_GB2312"/>
          <w:sz w:val="32"/>
          <w:szCs w:val="32"/>
        </w:rPr>
      </w:pPr>
    </w:p>
    <w:p>
      <w:pPr>
        <w:keepNext w:val="0"/>
        <w:keepLines w:val="0"/>
        <w:pageBreakBefore w:val="0"/>
        <w:widowControl w:val="0"/>
        <w:numPr>
          <w:ilvl w:val="0"/>
          <w:numId w:val="0"/>
        </w:numPr>
        <w:kinsoku/>
        <w:overflowPunct/>
        <w:topLinePunct w:val="0"/>
        <w:autoSpaceDE w:val="0"/>
        <w:autoSpaceDN w:val="0"/>
        <w:bidi w:val="0"/>
        <w:adjustRightInd w:val="0"/>
        <w:snapToGrid/>
        <w:spacing w:line="579" w:lineRule="exact"/>
        <w:jc w:val="left"/>
        <w:textAlignment w:val="auto"/>
        <w:rPr>
          <w:rFonts w:hint="default" w:ascii="仿宋_GB2312" w:hAnsi="Times New Roman" w:eastAsia="仿宋_GB2312" w:cs="Times New Roman"/>
          <w:kern w:val="2"/>
          <w:sz w:val="32"/>
          <w:szCs w:val="32"/>
          <w:lang w:val="en-US" w:eastAsia="zh-CN" w:bidi="ar-SA"/>
        </w:rPr>
      </w:pPr>
    </w:p>
    <w:p>
      <w:pPr>
        <w:keepNext w:val="0"/>
        <w:keepLines w:val="0"/>
        <w:pageBreakBefore w:val="0"/>
        <w:widowControl w:val="0"/>
        <w:numPr>
          <w:ilvl w:val="0"/>
          <w:numId w:val="0"/>
        </w:numPr>
        <w:kinsoku/>
        <w:overflowPunct/>
        <w:topLinePunct w:val="0"/>
        <w:autoSpaceDE w:val="0"/>
        <w:autoSpaceDN w:val="0"/>
        <w:bidi w:val="0"/>
        <w:adjustRightInd w:val="0"/>
        <w:snapToGrid/>
        <w:spacing w:line="579" w:lineRule="exact"/>
        <w:jc w:val="left"/>
        <w:textAlignment w:val="auto"/>
        <w:rPr>
          <w:rFonts w:hint="default" w:ascii="仿宋_GB2312" w:hAnsi="Times New Roman" w:eastAsia="仿宋_GB2312" w:cs="Times New Roman"/>
          <w:kern w:val="2"/>
          <w:sz w:val="32"/>
          <w:szCs w:val="32"/>
          <w:lang w:val="en-US" w:eastAsia="zh-CN" w:bidi="ar-SA"/>
        </w:rPr>
      </w:pPr>
    </w:p>
    <w:p>
      <w:pPr>
        <w:keepNext w:val="0"/>
        <w:keepLines w:val="0"/>
        <w:pageBreakBefore w:val="0"/>
        <w:widowControl w:val="0"/>
        <w:numPr>
          <w:ilvl w:val="0"/>
          <w:numId w:val="0"/>
        </w:numPr>
        <w:kinsoku/>
        <w:overflowPunct/>
        <w:topLinePunct w:val="0"/>
        <w:autoSpaceDE w:val="0"/>
        <w:autoSpaceDN w:val="0"/>
        <w:bidi w:val="0"/>
        <w:adjustRightInd w:val="0"/>
        <w:snapToGrid/>
        <w:spacing w:line="579" w:lineRule="exact"/>
        <w:jc w:val="left"/>
        <w:textAlignment w:val="auto"/>
        <w:rPr>
          <w:rFonts w:hint="default" w:ascii="仿宋_GB2312" w:hAnsi="Times New Roman" w:eastAsia="仿宋_GB2312" w:cs="Times New Roman"/>
          <w:kern w:val="2"/>
          <w:sz w:val="32"/>
          <w:szCs w:val="32"/>
          <w:lang w:val="en-US" w:eastAsia="zh-CN" w:bidi="ar-SA"/>
        </w:rPr>
      </w:pPr>
    </w:p>
    <w:p>
      <w:pPr>
        <w:keepNext w:val="0"/>
        <w:keepLines w:val="0"/>
        <w:pageBreakBefore w:val="0"/>
        <w:widowControl w:val="0"/>
        <w:numPr>
          <w:ilvl w:val="0"/>
          <w:numId w:val="0"/>
        </w:numPr>
        <w:kinsoku/>
        <w:overflowPunct/>
        <w:topLinePunct w:val="0"/>
        <w:autoSpaceDE w:val="0"/>
        <w:autoSpaceDN w:val="0"/>
        <w:bidi w:val="0"/>
        <w:adjustRightInd w:val="0"/>
        <w:snapToGrid/>
        <w:spacing w:line="579" w:lineRule="exact"/>
        <w:jc w:val="left"/>
        <w:textAlignment w:val="auto"/>
        <w:rPr>
          <w:rFonts w:hint="default" w:ascii="仿宋_GB2312"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公开方式：主动公开</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43815</wp:posOffset>
                </wp:positionV>
                <wp:extent cx="5614670" cy="0"/>
                <wp:effectExtent l="0" t="0" r="0" b="0"/>
                <wp:wrapNone/>
                <wp:docPr id="1" name="直接连接符 1"/>
                <wp:cNvGraphicFramePr/>
                <a:graphic xmlns:a="http://schemas.openxmlformats.org/drawingml/2006/main">
                  <a:graphicData uri="http://schemas.microsoft.com/office/word/2010/wordprocessingShape">
                    <wps:wsp>
                      <wps:cNvCnPr/>
                      <wps:spPr>
                        <a:xfrm>
                          <a:off x="1009015" y="9610725"/>
                          <a:ext cx="5614670" cy="0"/>
                        </a:xfrm>
                        <a:prstGeom prst="line">
                          <a:avLst/>
                        </a:prstGeom>
                        <a:noFill/>
                        <a:ln w="952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4.75pt;margin-top:3.45pt;height:0pt;width:442.1pt;z-index:251659264;mso-width-relative:page;mso-height-relative:page;" filled="f" stroked="t" coordsize="21600,21600" o:gfxdata="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H2G9j1gAAAAYBAAAPAAAAAAAAAAEAIAAAACIAAABkcnMvZG93bnJldi54bWxQSwEC&#10;FAAUAAAACACHTuJArFLV9PYBAADLAwAADgAAAAAAAAABACAAAAAlAQAAZHJzL2Uyb0RvYy54bWxQ&#10;SwUGAAAAAAYABgBZAQAAjQUAAAAA&#10;">
                <v:fill on="f" focussize="0,0"/>
                <v:stroke color="#000000" miterlimit="8" joinstyle="miter"/>
                <v:imagedata o:title=""/>
                <o:lock v:ext="edit" aspectratio="f"/>
              </v:line>
            </w:pict>
          </mc:Fallback>
        </mc:AlternateContent>
      </w:r>
      <w:r>
        <w:rPr>
          <w:rFonts w:hint="eastAsia" w:ascii="仿宋_GB2312" w:eastAsia="仿宋_GB2312"/>
          <w:sz w:val="28"/>
          <w:szCs w:val="28"/>
        </w:rPr>
        <w:t xml:space="preserve">  抄送：市委办公厅，市人大常委会办公厅，市政协办公厅，市纪委办</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1120" w:firstLineChars="400"/>
        <w:jc w:val="both"/>
        <w:textAlignment w:val="auto"/>
        <w:outlineLvl w:val="9"/>
        <w:rPr>
          <w:rFonts w:hint="eastAsia" w:ascii="仿宋_GB2312" w:eastAsia="仿宋_GB2312"/>
          <w:sz w:val="28"/>
          <w:szCs w:val="28"/>
        </w:rPr>
      </w:pPr>
      <w:r>
        <w:rPr>
          <w:rFonts w:hint="eastAsia" w:ascii="仿宋_GB2312" w:eastAsia="仿宋_GB2312"/>
          <w:sz w:val="28"/>
          <w:szCs w:val="28"/>
        </w:rPr>
        <w:t>公厅，市中级法院，市检察院。</w:t>
      </w:r>
    </w:p>
    <w:p>
      <w:pPr>
        <w:keepNext w:val="0"/>
        <w:keepLines w:val="0"/>
        <w:pageBreakBefore w:val="0"/>
        <w:widowControl w:val="0"/>
        <w:numPr>
          <w:ilvl w:val="0"/>
          <w:numId w:val="0"/>
        </w:numPr>
        <w:kinsoku/>
        <w:overflowPunct/>
        <w:topLinePunct w:val="0"/>
        <w:autoSpaceDE/>
        <w:autoSpaceDN/>
        <w:bidi w:val="0"/>
        <w:adjustRightInd/>
        <w:snapToGrid/>
        <w:spacing w:line="579" w:lineRule="exact"/>
        <w:jc w:val="both"/>
        <w:textAlignment w:val="auto"/>
        <w:rPr>
          <w:rFonts w:hint="default" w:ascii="仿宋_GB2312" w:hAnsi="Times New Roman" w:eastAsia="仿宋_GB2312" w:cs="Times New Roman"/>
          <w:kern w:val="2"/>
          <w:sz w:val="32"/>
          <w:szCs w:val="32"/>
          <w:lang w:val="en-US" w:eastAsia="zh-CN" w:bidi="ar-SA"/>
        </w:rPr>
      </w:pPr>
      <w:r>
        <w:rPr>
          <w:sz w:val="28"/>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76835</wp:posOffset>
                </wp:positionV>
                <wp:extent cx="561467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4670" cy="0"/>
                        </a:xfrm>
                        <a:prstGeom prst="line">
                          <a:avLst/>
                        </a:prstGeom>
                        <a:noFill/>
                        <a:ln w="317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7pt;margin-top:6.05pt;height:0pt;width:442.1pt;z-index:251660288;mso-width-relative:page;mso-height-relative:page;" filled="f" stroked="t" coordsize="21600,21600" o:gfxdata="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KfWHLTAAAA&#10;CAEAAA8AAAAAAAAAAQAgAAAAIgAAAGRycy9kb3ducmV2LnhtbFBLAQIUABQAAAAIAIdO4kBkOljW&#10;6QEAAL8DAAAOAAAAAAAAAAEAIAAAACIBAABkcnMvZTJvRG9jLnhtbFBLBQYAAAAABgAGAFkBAAB9&#10;BQAAAAA=&#10;">
                <v:fill on="f" focussize="0,0"/>
                <v:stroke weight="0.25pt" color="#000000" miterlimit="8" joinstyle="miter"/>
                <v:imagedata o:title=""/>
                <o:lock v:ext="edit" aspectratio="f"/>
              </v:lin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380365</wp:posOffset>
                </wp:positionV>
                <wp:extent cx="561467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4670" cy="0"/>
                        </a:xfrm>
                        <a:prstGeom prst="line">
                          <a:avLst/>
                        </a:prstGeom>
                        <a:noFill/>
                        <a:ln w="952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6pt;margin-top:29.95pt;height:0pt;width:442.1pt;z-index:251661312;mso-width-relative:page;mso-height-relative:page;" filled="f" stroked="t" coordsize="21600,21600" o:gfxdata="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3Qv/nX&#10;AAAACAEAAA8AAAAAAAAAAQAgAAAAIgAAAGRycy9kb3ducmV2LnhtbFBLAQIUABQAAAAIAIdO4kBt&#10;bsmS6AEAAL8DAAAOAAAAAAAAAAEAIAAAACYBAABkcnMvZTJvRG9jLnhtbFBLBQYAAAAABgAGAFkB&#10;AACABQAAAAA=&#10;">
                <v:fill on="f" focussize="0,0"/>
                <v:stroke color="#000000" miterlimit="8" joinstyle="miter"/>
                <v:imagedata o:title=""/>
                <o:lock v:ext="edit" aspectratio="f"/>
              </v:line>
            </w:pict>
          </mc:Fallback>
        </mc:AlternateContent>
      </w:r>
      <w:r>
        <w:rPr>
          <w:rFonts w:hint="eastAsia" w:ascii="仿宋_GB2312" w:eastAsia="仿宋_GB2312"/>
          <w:sz w:val="28"/>
          <w:szCs w:val="28"/>
        </w:rPr>
        <w:t xml:space="preserve">  深圳市人民政府办公厅              </w:t>
      </w:r>
      <w:r>
        <w:rPr>
          <w:rFonts w:hint="eastAsia" w:ascii="仿宋_GB2312" w:eastAsia="仿宋_GB2312"/>
          <w:sz w:val="28"/>
          <w:szCs w:val="28"/>
          <w:lang w:val="en-US" w:eastAsia="zh-CN"/>
        </w:rPr>
        <w:t xml:space="preserve">      </w:t>
      </w:r>
      <w:r>
        <w:rPr>
          <w:rFonts w:hint="eastAsia" w:ascii="仿宋_GB2312" w:eastAsia="仿宋_GB2312"/>
          <w:sz w:val="28"/>
          <w:szCs w:val="28"/>
        </w:rPr>
        <w:t>202</w:t>
      </w:r>
      <w:r>
        <w:rPr>
          <w:rFonts w:hint="eastAsia" w:ascii="仿宋_GB2312" w:eastAsia="仿宋_GB2312"/>
          <w:sz w:val="28"/>
          <w:szCs w:val="28"/>
          <w:lang w:val="en-US" w:eastAsia="zh-CN"/>
        </w:rPr>
        <w:t>1</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11</w:t>
      </w:r>
      <w:r>
        <w:rPr>
          <w:rFonts w:hint="eastAsia" w:ascii="仿宋_GB2312" w:eastAsia="仿宋_GB2312"/>
          <w:sz w:val="28"/>
          <w:szCs w:val="28"/>
        </w:rPr>
        <w:t>日印发</w:t>
      </w:r>
    </w:p>
    <w:sectPr>
      <w:footerReference r:id="rId3" w:type="default"/>
      <w:pgSz w:w="11906" w:h="16838"/>
      <w:pgMar w:top="2098" w:right="1474" w:bottom="1984" w:left="1587" w:header="851" w:footer="1587"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063E06-BFDA-4A46-B95C-88D6F088DA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15DFE31D-A4F6-445B-A699-3EE49B01CF91}"/>
  </w:font>
  <w:font w:name="仿宋">
    <w:panose1 w:val="02010609060101010101"/>
    <w:charset w:val="86"/>
    <w:family w:val="auto"/>
    <w:pitch w:val="default"/>
    <w:sig w:usb0="800002BF" w:usb1="38CF7CFA" w:usb2="00000016" w:usb3="00000000" w:csb0="00040001" w:csb1="00000000"/>
    <w:embedRegular r:id="rId3" w:fontKey="{A86F5532-FA2C-409A-869B-F5897CDBD235}"/>
  </w:font>
  <w:font w:name="方正小标宋_GBK">
    <w:panose1 w:val="02000000000000000000"/>
    <w:charset w:val="86"/>
    <w:family w:val="auto"/>
    <w:pitch w:val="default"/>
    <w:sig w:usb0="A00002BF" w:usb1="38CF7CFA" w:usb2="00082016" w:usb3="00000000" w:csb0="00040001" w:csb1="00000000"/>
    <w:embedRegular r:id="rId4" w:fontKey="{3DAAAA89-739A-4916-B834-A2303376FA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left="315" w:leftChars="150" w:right="315" w:rightChars="15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pPr>
                      <w:pStyle w:val="5"/>
                      <w:ind w:left="315" w:leftChars="150" w:right="315" w:rightChars="15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58F5F"/>
    <w:multiLevelType w:val="singleLevel"/>
    <w:tmpl w:val="85358F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ZjMyOTFkODA3Y2UyODdkZjI0NGI0OTQ0MDA5MjcifQ=="/>
    <w:docVar w:name="KGWebUrl" w:val="http://csfile.szoa.sz.gov.cn//file/download?md5Path=bbd89099b81c0acafb66dee26064ff37@35771&amp;webOffice=1&amp;identityId=2885F625D8F2BB582136040E41646FCA&amp;token=4ea56a81193a418b8b8ed47bbc4972c8&amp;identityId=2885F625D8F2BB582136040E41646FCA&amp;wjbh=B202107022&amp;hddyid=LCA010001_HD_05&amp;fileSrcName=2021_06_11_11_16_58_ED541FE31516B6697A132EDEF50F7A6B.docx"/>
  </w:docVars>
  <w:rsids>
    <w:rsidRoot w:val="40541B4C"/>
    <w:rsid w:val="000028B0"/>
    <w:rsid w:val="00030A6B"/>
    <w:rsid w:val="00036FD5"/>
    <w:rsid w:val="000444DC"/>
    <w:rsid w:val="000509E4"/>
    <w:rsid w:val="000528A3"/>
    <w:rsid w:val="00061405"/>
    <w:rsid w:val="00061659"/>
    <w:rsid w:val="00086C28"/>
    <w:rsid w:val="000E18F6"/>
    <w:rsid w:val="000E7E94"/>
    <w:rsid w:val="00105BDE"/>
    <w:rsid w:val="001157D2"/>
    <w:rsid w:val="00136E4E"/>
    <w:rsid w:val="00153F7D"/>
    <w:rsid w:val="00156F9A"/>
    <w:rsid w:val="00167A93"/>
    <w:rsid w:val="00194193"/>
    <w:rsid w:val="00197519"/>
    <w:rsid w:val="001A4800"/>
    <w:rsid w:val="001D178E"/>
    <w:rsid w:val="001E7286"/>
    <w:rsid w:val="00205F7C"/>
    <w:rsid w:val="0023454E"/>
    <w:rsid w:val="0028260D"/>
    <w:rsid w:val="00286D6A"/>
    <w:rsid w:val="00290400"/>
    <w:rsid w:val="00296D62"/>
    <w:rsid w:val="002B42A9"/>
    <w:rsid w:val="002B74FE"/>
    <w:rsid w:val="002F3CD0"/>
    <w:rsid w:val="002F5164"/>
    <w:rsid w:val="00303638"/>
    <w:rsid w:val="00323953"/>
    <w:rsid w:val="00352D8C"/>
    <w:rsid w:val="0035516D"/>
    <w:rsid w:val="00364E27"/>
    <w:rsid w:val="00384CA0"/>
    <w:rsid w:val="00387932"/>
    <w:rsid w:val="003B268C"/>
    <w:rsid w:val="003D7C5E"/>
    <w:rsid w:val="003E007C"/>
    <w:rsid w:val="00405646"/>
    <w:rsid w:val="00406D1A"/>
    <w:rsid w:val="00426F24"/>
    <w:rsid w:val="004376B6"/>
    <w:rsid w:val="0044040C"/>
    <w:rsid w:val="004749EA"/>
    <w:rsid w:val="0048182B"/>
    <w:rsid w:val="005035C4"/>
    <w:rsid w:val="00522AC8"/>
    <w:rsid w:val="00525F52"/>
    <w:rsid w:val="0054702E"/>
    <w:rsid w:val="00553C85"/>
    <w:rsid w:val="00565C69"/>
    <w:rsid w:val="0057603E"/>
    <w:rsid w:val="005A7672"/>
    <w:rsid w:val="005D46BC"/>
    <w:rsid w:val="005F2A30"/>
    <w:rsid w:val="00610BF1"/>
    <w:rsid w:val="0062450E"/>
    <w:rsid w:val="006325A1"/>
    <w:rsid w:val="006336B7"/>
    <w:rsid w:val="006340FF"/>
    <w:rsid w:val="00637605"/>
    <w:rsid w:val="006406DA"/>
    <w:rsid w:val="00647307"/>
    <w:rsid w:val="0064792A"/>
    <w:rsid w:val="00661E7F"/>
    <w:rsid w:val="00665106"/>
    <w:rsid w:val="0067357A"/>
    <w:rsid w:val="00675E8E"/>
    <w:rsid w:val="00677AA0"/>
    <w:rsid w:val="006C7509"/>
    <w:rsid w:val="006E299A"/>
    <w:rsid w:val="00704721"/>
    <w:rsid w:val="00742DC9"/>
    <w:rsid w:val="00752E60"/>
    <w:rsid w:val="00755577"/>
    <w:rsid w:val="00756D46"/>
    <w:rsid w:val="007610BE"/>
    <w:rsid w:val="00782E05"/>
    <w:rsid w:val="007933BF"/>
    <w:rsid w:val="00793692"/>
    <w:rsid w:val="00796E56"/>
    <w:rsid w:val="007B0D4B"/>
    <w:rsid w:val="007C7011"/>
    <w:rsid w:val="007D0F79"/>
    <w:rsid w:val="007E2134"/>
    <w:rsid w:val="00824577"/>
    <w:rsid w:val="00824C9A"/>
    <w:rsid w:val="0082725B"/>
    <w:rsid w:val="00844F69"/>
    <w:rsid w:val="00851646"/>
    <w:rsid w:val="008918DD"/>
    <w:rsid w:val="008919B2"/>
    <w:rsid w:val="00897D32"/>
    <w:rsid w:val="009034E9"/>
    <w:rsid w:val="009059C7"/>
    <w:rsid w:val="00915A8F"/>
    <w:rsid w:val="00933029"/>
    <w:rsid w:val="00956D83"/>
    <w:rsid w:val="00956DE2"/>
    <w:rsid w:val="009919BB"/>
    <w:rsid w:val="009947C4"/>
    <w:rsid w:val="009C539D"/>
    <w:rsid w:val="009D3672"/>
    <w:rsid w:val="009D5114"/>
    <w:rsid w:val="009F14FC"/>
    <w:rsid w:val="009F516A"/>
    <w:rsid w:val="009F5CBF"/>
    <w:rsid w:val="00A00BB2"/>
    <w:rsid w:val="00A054A0"/>
    <w:rsid w:val="00A40ECE"/>
    <w:rsid w:val="00A41CF2"/>
    <w:rsid w:val="00A46535"/>
    <w:rsid w:val="00A47911"/>
    <w:rsid w:val="00A47B6D"/>
    <w:rsid w:val="00A700E5"/>
    <w:rsid w:val="00A87C94"/>
    <w:rsid w:val="00AB3CC9"/>
    <w:rsid w:val="00AB451D"/>
    <w:rsid w:val="00AC2F80"/>
    <w:rsid w:val="00AD70A0"/>
    <w:rsid w:val="00AD7D77"/>
    <w:rsid w:val="00AE35CC"/>
    <w:rsid w:val="00AF205D"/>
    <w:rsid w:val="00AF4906"/>
    <w:rsid w:val="00B01244"/>
    <w:rsid w:val="00B12B3E"/>
    <w:rsid w:val="00B21767"/>
    <w:rsid w:val="00B2659B"/>
    <w:rsid w:val="00B522FF"/>
    <w:rsid w:val="00B56647"/>
    <w:rsid w:val="00B56CCD"/>
    <w:rsid w:val="00B61F86"/>
    <w:rsid w:val="00B754DF"/>
    <w:rsid w:val="00B92510"/>
    <w:rsid w:val="00BC0527"/>
    <w:rsid w:val="00BC5714"/>
    <w:rsid w:val="00BD0297"/>
    <w:rsid w:val="00BD2B1A"/>
    <w:rsid w:val="00BE531E"/>
    <w:rsid w:val="00BF3688"/>
    <w:rsid w:val="00BF4D81"/>
    <w:rsid w:val="00BF67F0"/>
    <w:rsid w:val="00C02008"/>
    <w:rsid w:val="00C025F5"/>
    <w:rsid w:val="00C3404B"/>
    <w:rsid w:val="00C42CB4"/>
    <w:rsid w:val="00C6375C"/>
    <w:rsid w:val="00C76C4E"/>
    <w:rsid w:val="00CB19E2"/>
    <w:rsid w:val="00CC4597"/>
    <w:rsid w:val="00CF3C50"/>
    <w:rsid w:val="00D207CB"/>
    <w:rsid w:val="00D41760"/>
    <w:rsid w:val="00D477D7"/>
    <w:rsid w:val="00D61245"/>
    <w:rsid w:val="00D64FE5"/>
    <w:rsid w:val="00D76673"/>
    <w:rsid w:val="00D82BA3"/>
    <w:rsid w:val="00D85D27"/>
    <w:rsid w:val="00DD681B"/>
    <w:rsid w:val="00DE077C"/>
    <w:rsid w:val="00DE4797"/>
    <w:rsid w:val="00DE611B"/>
    <w:rsid w:val="00E816FB"/>
    <w:rsid w:val="00E90BE4"/>
    <w:rsid w:val="00EB3AE3"/>
    <w:rsid w:val="00ED0302"/>
    <w:rsid w:val="00ED7189"/>
    <w:rsid w:val="00EE1655"/>
    <w:rsid w:val="00EE575C"/>
    <w:rsid w:val="00F10CC3"/>
    <w:rsid w:val="00F20DAD"/>
    <w:rsid w:val="00F218C4"/>
    <w:rsid w:val="00F356ED"/>
    <w:rsid w:val="00F453D5"/>
    <w:rsid w:val="00F54316"/>
    <w:rsid w:val="00F70DBA"/>
    <w:rsid w:val="00F7771C"/>
    <w:rsid w:val="00F86ECA"/>
    <w:rsid w:val="00F87EC0"/>
    <w:rsid w:val="00FC59B8"/>
    <w:rsid w:val="00FD0100"/>
    <w:rsid w:val="00FD3D4A"/>
    <w:rsid w:val="00FD7F89"/>
    <w:rsid w:val="00FE1245"/>
    <w:rsid w:val="00FE37EE"/>
    <w:rsid w:val="01295D8B"/>
    <w:rsid w:val="019259E2"/>
    <w:rsid w:val="01F5311A"/>
    <w:rsid w:val="022B7E6C"/>
    <w:rsid w:val="024F0710"/>
    <w:rsid w:val="025E1D20"/>
    <w:rsid w:val="02872046"/>
    <w:rsid w:val="02AA53B8"/>
    <w:rsid w:val="036D1995"/>
    <w:rsid w:val="03F44217"/>
    <w:rsid w:val="046F5FE0"/>
    <w:rsid w:val="051459E8"/>
    <w:rsid w:val="05672EFE"/>
    <w:rsid w:val="05D11787"/>
    <w:rsid w:val="06AE1CAF"/>
    <w:rsid w:val="06E84925"/>
    <w:rsid w:val="07257D74"/>
    <w:rsid w:val="075C6C7A"/>
    <w:rsid w:val="07A61EC0"/>
    <w:rsid w:val="08126FAA"/>
    <w:rsid w:val="088E4B04"/>
    <w:rsid w:val="08B53A5A"/>
    <w:rsid w:val="08DC13AE"/>
    <w:rsid w:val="09195079"/>
    <w:rsid w:val="0957520B"/>
    <w:rsid w:val="09720695"/>
    <w:rsid w:val="0A7778BC"/>
    <w:rsid w:val="0AA93815"/>
    <w:rsid w:val="0C0A6CEE"/>
    <w:rsid w:val="0C307323"/>
    <w:rsid w:val="0C5E269A"/>
    <w:rsid w:val="0C7B7A77"/>
    <w:rsid w:val="0CCA54FC"/>
    <w:rsid w:val="0CD73D53"/>
    <w:rsid w:val="0CE34BBE"/>
    <w:rsid w:val="0D7867DB"/>
    <w:rsid w:val="0E28158F"/>
    <w:rsid w:val="0E554FEF"/>
    <w:rsid w:val="0EE47C96"/>
    <w:rsid w:val="0F525F14"/>
    <w:rsid w:val="10211655"/>
    <w:rsid w:val="1076224D"/>
    <w:rsid w:val="10984759"/>
    <w:rsid w:val="10E430C1"/>
    <w:rsid w:val="117949B5"/>
    <w:rsid w:val="124F5351"/>
    <w:rsid w:val="12DD154D"/>
    <w:rsid w:val="130306B1"/>
    <w:rsid w:val="1308042D"/>
    <w:rsid w:val="132A4215"/>
    <w:rsid w:val="13315BA7"/>
    <w:rsid w:val="133B6D38"/>
    <w:rsid w:val="13875BB1"/>
    <w:rsid w:val="139200DE"/>
    <w:rsid w:val="13BB285E"/>
    <w:rsid w:val="13D57109"/>
    <w:rsid w:val="14A41293"/>
    <w:rsid w:val="14C25222"/>
    <w:rsid w:val="14CE2FC8"/>
    <w:rsid w:val="14F31F4C"/>
    <w:rsid w:val="14FD429A"/>
    <w:rsid w:val="15333FF6"/>
    <w:rsid w:val="15611C1D"/>
    <w:rsid w:val="156B24D0"/>
    <w:rsid w:val="15783D13"/>
    <w:rsid w:val="163C557A"/>
    <w:rsid w:val="16B37EF8"/>
    <w:rsid w:val="16EA244B"/>
    <w:rsid w:val="16F94B2A"/>
    <w:rsid w:val="17287B9B"/>
    <w:rsid w:val="17434EF1"/>
    <w:rsid w:val="179C28AF"/>
    <w:rsid w:val="17AB1186"/>
    <w:rsid w:val="18CD0A30"/>
    <w:rsid w:val="18E471B9"/>
    <w:rsid w:val="19234819"/>
    <w:rsid w:val="194A0B5F"/>
    <w:rsid w:val="19FF544C"/>
    <w:rsid w:val="1A2C2BD4"/>
    <w:rsid w:val="1A5567E8"/>
    <w:rsid w:val="1A572FBF"/>
    <w:rsid w:val="1A7F3497"/>
    <w:rsid w:val="1A824F69"/>
    <w:rsid w:val="1AB57D9D"/>
    <w:rsid w:val="1B2338C1"/>
    <w:rsid w:val="1B51501D"/>
    <w:rsid w:val="1B91079C"/>
    <w:rsid w:val="1C030E71"/>
    <w:rsid w:val="1C572C64"/>
    <w:rsid w:val="1C6D0920"/>
    <w:rsid w:val="1C7C7AA5"/>
    <w:rsid w:val="1CB6462F"/>
    <w:rsid w:val="1DE06841"/>
    <w:rsid w:val="1E1F1706"/>
    <w:rsid w:val="1E41457D"/>
    <w:rsid w:val="1E7D434F"/>
    <w:rsid w:val="1E9947D8"/>
    <w:rsid w:val="1F0E4241"/>
    <w:rsid w:val="1F3735FC"/>
    <w:rsid w:val="1F772438"/>
    <w:rsid w:val="1FA86121"/>
    <w:rsid w:val="1FAC36CC"/>
    <w:rsid w:val="207E4925"/>
    <w:rsid w:val="20BE70A9"/>
    <w:rsid w:val="20D002F7"/>
    <w:rsid w:val="20DA4F21"/>
    <w:rsid w:val="20E52A7A"/>
    <w:rsid w:val="20F1634E"/>
    <w:rsid w:val="20F84EBB"/>
    <w:rsid w:val="214C7823"/>
    <w:rsid w:val="2191654F"/>
    <w:rsid w:val="21A70CED"/>
    <w:rsid w:val="21B46768"/>
    <w:rsid w:val="220170F0"/>
    <w:rsid w:val="22207822"/>
    <w:rsid w:val="224A22F8"/>
    <w:rsid w:val="225172B6"/>
    <w:rsid w:val="22D16C61"/>
    <w:rsid w:val="23020E5E"/>
    <w:rsid w:val="23320962"/>
    <w:rsid w:val="23766F90"/>
    <w:rsid w:val="23B2179E"/>
    <w:rsid w:val="249152E3"/>
    <w:rsid w:val="24987BF9"/>
    <w:rsid w:val="25153FD6"/>
    <w:rsid w:val="253D5B6A"/>
    <w:rsid w:val="254F51A7"/>
    <w:rsid w:val="255C48D9"/>
    <w:rsid w:val="25634B87"/>
    <w:rsid w:val="257032F9"/>
    <w:rsid w:val="259A0594"/>
    <w:rsid w:val="25BB4FDC"/>
    <w:rsid w:val="25EB5527"/>
    <w:rsid w:val="264A6FD7"/>
    <w:rsid w:val="26CF23C1"/>
    <w:rsid w:val="271A39EF"/>
    <w:rsid w:val="27484CD6"/>
    <w:rsid w:val="275D3632"/>
    <w:rsid w:val="27B913D1"/>
    <w:rsid w:val="285418A3"/>
    <w:rsid w:val="285C4742"/>
    <w:rsid w:val="29983E28"/>
    <w:rsid w:val="29CD1A45"/>
    <w:rsid w:val="2A753AE7"/>
    <w:rsid w:val="2A7A0BB5"/>
    <w:rsid w:val="2AAD6C4F"/>
    <w:rsid w:val="2AE428C3"/>
    <w:rsid w:val="2B12703E"/>
    <w:rsid w:val="2B146FFE"/>
    <w:rsid w:val="2BCC7E1B"/>
    <w:rsid w:val="2BCE4A0E"/>
    <w:rsid w:val="2BF55CEE"/>
    <w:rsid w:val="2BFF5FEF"/>
    <w:rsid w:val="2CE1175A"/>
    <w:rsid w:val="2D33227A"/>
    <w:rsid w:val="2D7560A2"/>
    <w:rsid w:val="2D7D1E6C"/>
    <w:rsid w:val="2DCA6CAC"/>
    <w:rsid w:val="2E105800"/>
    <w:rsid w:val="2E3F3DF6"/>
    <w:rsid w:val="2E48311C"/>
    <w:rsid w:val="2E65006C"/>
    <w:rsid w:val="2EA748DB"/>
    <w:rsid w:val="2EB00451"/>
    <w:rsid w:val="2EDF3081"/>
    <w:rsid w:val="2F3D7A49"/>
    <w:rsid w:val="2F5329B3"/>
    <w:rsid w:val="2FAB11C8"/>
    <w:rsid w:val="2FDC53D6"/>
    <w:rsid w:val="3023091D"/>
    <w:rsid w:val="303D69C8"/>
    <w:rsid w:val="306E7589"/>
    <w:rsid w:val="30C874C3"/>
    <w:rsid w:val="30E87B41"/>
    <w:rsid w:val="31041246"/>
    <w:rsid w:val="3110365A"/>
    <w:rsid w:val="311A32A4"/>
    <w:rsid w:val="315B51EB"/>
    <w:rsid w:val="316C2663"/>
    <w:rsid w:val="31AC4D85"/>
    <w:rsid w:val="31B2126B"/>
    <w:rsid w:val="324C6B25"/>
    <w:rsid w:val="331B654C"/>
    <w:rsid w:val="332D3984"/>
    <w:rsid w:val="336912F2"/>
    <w:rsid w:val="33836A21"/>
    <w:rsid w:val="33BF64D1"/>
    <w:rsid w:val="33EF433E"/>
    <w:rsid w:val="34080C87"/>
    <w:rsid w:val="348B7A40"/>
    <w:rsid w:val="34F17D8B"/>
    <w:rsid w:val="350D5803"/>
    <w:rsid w:val="35457A57"/>
    <w:rsid w:val="35FD2170"/>
    <w:rsid w:val="36057CDD"/>
    <w:rsid w:val="368960E1"/>
    <w:rsid w:val="369D7EE4"/>
    <w:rsid w:val="36C11F34"/>
    <w:rsid w:val="37086933"/>
    <w:rsid w:val="371454F6"/>
    <w:rsid w:val="37FF4F38"/>
    <w:rsid w:val="383A123A"/>
    <w:rsid w:val="38466993"/>
    <w:rsid w:val="3872028A"/>
    <w:rsid w:val="39235CD0"/>
    <w:rsid w:val="393B7406"/>
    <w:rsid w:val="394E1F44"/>
    <w:rsid w:val="39D5206D"/>
    <w:rsid w:val="3A293501"/>
    <w:rsid w:val="3AC34C82"/>
    <w:rsid w:val="3B4828E2"/>
    <w:rsid w:val="3B522C01"/>
    <w:rsid w:val="3B810D59"/>
    <w:rsid w:val="3C09381E"/>
    <w:rsid w:val="3C152A0F"/>
    <w:rsid w:val="3C1C7674"/>
    <w:rsid w:val="3C4F403A"/>
    <w:rsid w:val="3C526CF1"/>
    <w:rsid w:val="3CEF3E2C"/>
    <w:rsid w:val="3E1401AA"/>
    <w:rsid w:val="3E1405DB"/>
    <w:rsid w:val="3F163C66"/>
    <w:rsid w:val="3F4E6BD5"/>
    <w:rsid w:val="3FA860AE"/>
    <w:rsid w:val="400E03C3"/>
    <w:rsid w:val="40541B4C"/>
    <w:rsid w:val="40A216EC"/>
    <w:rsid w:val="40C62DD0"/>
    <w:rsid w:val="41035D0E"/>
    <w:rsid w:val="41241B56"/>
    <w:rsid w:val="417D276A"/>
    <w:rsid w:val="41BE5C65"/>
    <w:rsid w:val="42397E88"/>
    <w:rsid w:val="42703410"/>
    <w:rsid w:val="42FC3846"/>
    <w:rsid w:val="43811CE4"/>
    <w:rsid w:val="446130C1"/>
    <w:rsid w:val="44AE214C"/>
    <w:rsid w:val="44D65ED0"/>
    <w:rsid w:val="45146367"/>
    <w:rsid w:val="457E79D9"/>
    <w:rsid w:val="458A65F8"/>
    <w:rsid w:val="458D7859"/>
    <w:rsid w:val="45955AA6"/>
    <w:rsid w:val="45D74910"/>
    <w:rsid w:val="467B12BA"/>
    <w:rsid w:val="469A023F"/>
    <w:rsid w:val="46C95219"/>
    <w:rsid w:val="46E56750"/>
    <w:rsid w:val="47825E04"/>
    <w:rsid w:val="47FA345A"/>
    <w:rsid w:val="482F12CB"/>
    <w:rsid w:val="4868057E"/>
    <w:rsid w:val="48BB2992"/>
    <w:rsid w:val="49282F87"/>
    <w:rsid w:val="49E57CE4"/>
    <w:rsid w:val="4A1E42D7"/>
    <w:rsid w:val="4A8D29D2"/>
    <w:rsid w:val="4B094CF6"/>
    <w:rsid w:val="4B7F2B12"/>
    <w:rsid w:val="4BA51AD6"/>
    <w:rsid w:val="4BA84341"/>
    <w:rsid w:val="4BC0183C"/>
    <w:rsid w:val="4BD877E5"/>
    <w:rsid w:val="4C621C5A"/>
    <w:rsid w:val="4CBC4C08"/>
    <w:rsid w:val="4D601362"/>
    <w:rsid w:val="4EA629D4"/>
    <w:rsid w:val="4EE056FD"/>
    <w:rsid w:val="4F035FFD"/>
    <w:rsid w:val="4FB971E2"/>
    <w:rsid w:val="4FC43703"/>
    <w:rsid w:val="4FD9591C"/>
    <w:rsid w:val="500C7462"/>
    <w:rsid w:val="5014455E"/>
    <w:rsid w:val="50A663E9"/>
    <w:rsid w:val="50CB137D"/>
    <w:rsid w:val="50D006DE"/>
    <w:rsid w:val="515142D2"/>
    <w:rsid w:val="51807255"/>
    <w:rsid w:val="51876074"/>
    <w:rsid w:val="525248C1"/>
    <w:rsid w:val="52741B39"/>
    <w:rsid w:val="52783E94"/>
    <w:rsid w:val="52960E32"/>
    <w:rsid w:val="52B46423"/>
    <w:rsid w:val="52BD5DE8"/>
    <w:rsid w:val="52E7352D"/>
    <w:rsid w:val="52EA7D58"/>
    <w:rsid w:val="52F27AE1"/>
    <w:rsid w:val="53181A47"/>
    <w:rsid w:val="536B7572"/>
    <w:rsid w:val="53D2783A"/>
    <w:rsid w:val="547F22EC"/>
    <w:rsid w:val="54897213"/>
    <w:rsid w:val="54BD5DCB"/>
    <w:rsid w:val="5510717C"/>
    <w:rsid w:val="55194914"/>
    <w:rsid w:val="55482EF5"/>
    <w:rsid w:val="554E4170"/>
    <w:rsid w:val="55AE3610"/>
    <w:rsid w:val="55AE789E"/>
    <w:rsid w:val="55E549D1"/>
    <w:rsid w:val="56023F5B"/>
    <w:rsid w:val="5633500C"/>
    <w:rsid w:val="566E16DA"/>
    <w:rsid w:val="567B3CDD"/>
    <w:rsid w:val="569A2B6B"/>
    <w:rsid w:val="56A977C4"/>
    <w:rsid w:val="56C047E5"/>
    <w:rsid w:val="56CD701E"/>
    <w:rsid w:val="57D22541"/>
    <w:rsid w:val="58007CF2"/>
    <w:rsid w:val="58BA6F09"/>
    <w:rsid w:val="5A1024F2"/>
    <w:rsid w:val="5A1464C2"/>
    <w:rsid w:val="5A23545A"/>
    <w:rsid w:val="5A882294"/>
    <w:rsid w:val="5A8F3757"/>
    <w:rsid w:val="5A984D7D"/>
    <w:rsid w:val="5B0C56A3"/>
    <w:rsid w:val="5B4871EA"/>
    <w:rsid w:val="5B7B51FD"/>
    <w:rsid w:val="5B910190"/>
    <w:rsid w:val="5BD0381A"/>
    <w:rsid w:val="5BD708D2"/>
    <w:rsid w:val="5C3D66E3"/>
    <w:rsid w:val="5C7753F6"/>
    <w:rsid w:val="5C7F2CB1"/>
    <w:rsid w:val="5CA772F7"/>
    <w:rsid w:val="5CB40725"/>
    <w:rsid w:val="5CB720E4"/>
    <w:rsid w:val="5CD745CD"/>
    <w:rsid w:val="5D4C78A5"/>
    <w:rsid w:val="5D62105B"/>
    <w:rsid w:val="5D6732CC"/>
    <w:rsid w:val="5D9075E1"/>
    <w:rsid w:val="5E3F3461"/>
    <w:rsid w:val="5EC15316"/>
    <w:rsid w:val="5F3258FE"/>
    <w:rsid w:val="5F765032"/>
    <w:rsid w:val="60140B45"/>
    <w:rsid w:val="602913E6"/>
    <w:rsid w:val="602A3CA2"/>
    <w:rsid w:val="60624C5B"/>
    <w:rsid w:val="6129734A"/>
    <w:rsid w:val="614B37B1"/>
    <w:rsid w:val="61780324"/>
    <w:rsid w:val="61A4173B"/>
    <w:rsid w:val="62220B74"/>
    <w:rsid w:val="62486667"/>
    <w:rsid w:val="62901CAD"/>
    <w:rsid w:val="62E66E15"/>
    <w:rsid w:val="63BA2F76"/>
    <w:rsid w:val="6450672C"/>
    <w:rsid w:val="64950898"/>
    <w:rsid w:val="64AD7AF9"/>
    <w:rsid w:val="64CA3151"/>
    <w:rsid w:val="6598629D"/>
    <w:rsid w:val="661815A8"/>
    <w:rsid w:val="664D10A7"/>
    <w:rsid w:val="66A52D7D"/>
    <w:rsid w:val="673D144D"/>
    <w:rsid w:val="677B79A6"/>
    <w:rsid w:val="679370D0"/>
    <w:rsid w:val="67A13979"/>
    <w:rsid w:val="685253B6"/>
    <w:rsid w:val="688F6B8C"/>
    <w:rsid w:val="68E94C16"/>
    <w:rsid w:val="6908382E"/>
    <w:rsid w:val="694A2E33"/>
    <w:rsid w:val="69C31315"/>
    <w:rsid w:val="6A467298"/>
    <w:rsid w:val="6B0060B1"/>
    <w:rsid w:val="6B0D112E"/>
    <w:rsid w:val="6C2C75DD"/>
    <w:rsid w:val="6C7F7099"/>
    <w:rsid w:val="6CF431E9"/>
    <w:rsid w:val="6D237DF6"/>
    <w:rsid w:val="6E067179"/>
    <w:rsid w:val="6EA34FC8"/>
    <w:rsid w:val="6F6A4F40"/>
    <w:rsid w:val="6F8925A0"/>
    <w:rsid w:val="6FEB66CD"/>
    <w:rsid w:val="70296BF9"/>
    <w:rsid w:val="703D44AC"/>
    <w:rsid w:val="70D86BD3"/>
    <w:rsid w:val="71131896"/>
    <w:rsid w:val="7133118F"/>
    <w:rsid w:val="716A5BE6"/>
    <w:rsid w:val="717A599A"/>
    <w:rsid w:val="7227499A"/>
    <w:rsid w:val="72806A38"/>
    <w:rsid w:val="72A37B2F"/>
    <w:rsid w:val="72BA4AF9"/>
    <w:rsid w:val="72C221C0"/>
    <w:rsid w:val="72FD7A11"/>
    <w:rsid w:val="73B412A1"/>
    <w:rsid w:val="74A1251D"/>
    <w:rsid w:val="74B11D4D"/>
    <w:rsid w:val="74BE7CF3"/>
    <w:rsid w:val="751C1092"/>
    <w:rsid w:val="753660E7"/>
    <w:rsid w:val="756310A2"/>
    <w:rsid w:val="757F6B20"/>
    <w:rsid w:val="764009A7"/>
    <w:rsid w:val="76E50E98"/>
    <w:rsid w:val="7728244D"/>
    <w:rsid w:val="774A7094"/>
    <w:rsid w:val="778D31F5"/>
    <w:rsid w:val="77D251A9"/>
    <w:rsid w:val="77E7359E"/>
    <w:rsid w:val="78417C15"/>
    <w:rsid w:val="78424DFD"/>
    <w:rsid w:val="786C056E"/>
    <w:rsid w:val="7874138C"/>
    <w:rsid w:val="78795D94"/>
    <w:rsid w:val="78E42022"/>
    <w:rsid w:val="79181F19"/>
    <w:rsid w:val="793B0C59"/>
    <w:rsid w:val="79772FC5"/>
    <w:rsid w:val="79EA5CE1"/>
    <w:rsid w:val="7A483D98"/>
    <w:rsid w:val="7ADD5E01"/>
    <w:rsid w:val="7B286CF1"/>
    <w:rsid w:val="7B783BF9"/>
    <w:rsid w:val="7B8A46F5"/>
    <w:rsid w:val="7B8B4B6C"/>
    <w:rsid w:val="7BC23AFB"/>
    <w:rsid w:val="7C292CDE"/>
    <w:rsid w:val="7C337676"/>
    <w:rsid w:val="7C5C31C5"/>
    <w:rsid w:val="7C8E081A"/>
    <w:rsid w:val="7C94473C"/>
    <w:rsid w:val="7CA34283"/>
    <w:rsid w:val="7CD97538"/>
    <w:rsid w:val="7D2913FB"/>
    <w:rsid w:val="7D3D5240"/>
    <w:rsid w:val="7D6A504C"/>
    <w:rsid w:val="7DBF24F1"/>
    <w:rsid w:val="7DE016C0"/>
    <w:rsid w:val="7EF51223"/>
    <w:rsid w:val="7F1F03DF"/>
    <w:rsid w:val="7FAF2E12"/>
    <w:rsid w:val="7FE549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34"/>
    <w:qFormat/>
    <w:uiPriority w:val="0"/>
    <w:rPr>
      <w:sz w:val="18"/>
      <w:szCs w:val="18"/>
    </w:rPr>
  </w:style>
  <w:style w:type="paragraph" w:styleId="5">
    <w:name w:val="footer"/>
    <w:basedOn w:val="1"/>
    <w:link w:val="31"/>
    <w:qFormat/>
    <w:uiPriority w:val="99"/>
    <w:pPr>
      <w:tabs>
        <w:tab w:val="center" w:pos="4153"/>
        <w:tab w:val="right" w:pos="8306"/>
      </w:tabs>
      <w:snapToGrid w:val="0"/>
      <w:jc w:val="left"/>
    </w:pPr>
    <w:rPr>
      <w:sz w:val="18"/>
    </w:rPr>
  </w:style>
  <w:style w:type="paragraph" w:styleId="6">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FollowedHyperlink"/>
    <w:qFormat/>
    <w:uiPriority w:val="0"/>
    <w:rPr>
      <w:color w:val="666666"/>
      <w:u w:val="none"/>
    </w:rPr>
  </w:style>
  <w:style w:type="character" w:styleId="13">
    <w:name w:val="Emphasis"/>
    <w:qFormat/>
    <w:uiPriority w:val="20"/>
    <w:rPr>
      <w:color w:val="CC0000"/>
      <w:sz w:val="24"/>
      <w:szCs w:val="24"/>
    </w:rPr>
  </w:style>
  <w:style w:type="character" w:styleId="14">
    <w:name w:val="HTML Definition"/>
    <w:basedOn w:val="10"/>
    <w:qFormat/>
    <w:uiPriority w:val="0"/>
  </w:style>
  <w:style w:type="character" w:styleId="15">
    <w:name w:val="HTML Acronym"/>
    <w:basedOn w:val="10"/>
    <w:qFormat/>
    <w:uiPriority w:val="0"/>
  </w:style>
  <w:style w:type="character" w:styleId="16">
    <w:name w:val="HTML Variable"/>
    <w:basedOn w:val="10"/>
    <w:unhideWhenUsed/>
    <w:qFormat/>
    <w:uiPriority w:val="0"/>
  </w:style>
  <w:style w:type="character" w:styleId="17">
    <w:name w:val="Hyperlink"/>
    <w:qFormat/>
    <w:uiPriority w:val="0"/>
    <w:rPr>
      <w:color w:val="666666"/>
      <w:u w:val="none"/>
    </w:rPr>
  </w:style>
  <w:style w:type="character" w:styleId="18">
    <w:name w:val="HTML Code"/>
    <w:basedOn w:val="10"/>
    <w:qFormat/>
    <w:uiPriority w:val="0"/>
    <w:rPr>
      <w:rFonts w:ascii="Courier New" w:hAnsi="Courier New"/>
      <w:sz w:val="20"/>
    </w:rPr>
  </w:style>
  <w:style w:type="character" w:styleId="19">
    <w:name w:val="HTML Cite"/>
    <w:basedOn w:val="10"/>
    <w:qFormat/>
    <w:uiPriority w:val="0"/>
  </w:style>
  <w:style w:type="paragraph" w:customStyle="1" w:styleId="20">
    <w:name w:val="p0"/>
    <w:basedOn w:val="1"/>
    <w:qFormat/>
    <w:uiPriority w:val="0"/>
    <w:pPr>
      <w:widowControl/>
    </w:pPr>
    <w:rPr>
      <w:rFonts w:eastAsia="宋体"/>
      <w:kern w:val="0"/>
      <w:szCs w:val="32"/>
    </w:rPr>
  </w:style>
  <w:style w:type="paragraph" w:styleId="21">
    <w:name w:val="List Paragraph"/>
    <w:basedOn w:val="1"/>
    <w:qFormat/>
    <w:uiPriority w:val="99"/>
    <w:pPr>
      <w:ind w:firstLine="420" w:firstLineChars="200"/>
    </w:pPr>
  </w:style>
  <w:style w:type="paragraph" w:customStyle="1" w:styleId="22">
    <w:name w:val="修订1"/>
    <w:semiHidden/>
    <w:qFormat/>
    <w:uiPriority w:val="99"/>
    <w:rPr>
      <w:rFonts w:ascii="Times New Roman" w:hAnsi="Times New Roman" w:eastAsia="宋体" w:cs="Times New Roman"/>
      <w:kern w:val="2"/>
      <w:sz w:val="21"/>
      <w:szCs w:val="22"/>
      <w:lang w:val="en-US" w:eastAsia="zh-CN" w:bidi="ar-SA"/>
    </w:rPr>
  </w:style>
  <w:style w:type="character" w:customStyle="1" w:styleId="23">
    <w:name w:val="after"/>
    <w:basedOn w:val="10"/>
    <w:qFormat/>
    <w:uiPriority w:val="0"/>
  </w:style>
  <w:style w:type="character" w:customStyle="1" w:styleId="24">
    <w:name w:val="first-child1"/>
    <w:qFormat/>
    <w:uiPriority w:val="0"/>
  </w:style>
  <w:style w:type="character" w:customStyle="1" w:styleId="25">
    <w:name w:val="first-child2"/>
    <w:qFormat/>
    <w:uiPriority w:val="0"/>
  </w:style>
  <w:style w:type="character" w:customStyle="1" w:styleId="26">
    <w:name w:val="after2"/>
    <w:qFormat/>
    <w:uiPriority w:val="0"/>
    <w:rPr>
      <w:shd w:val="clear" w:color="auto" w:fill="FFFFFF"/>
    </w:rPr>
  </w:style>
  <w:style w:type="character" w:customStyle="1" w:styleId="27">
    <w:name w:val="页眉 Char"/>
    <w:link w:val="6"/>
    <w:qFormat/>
    <w:uiPriority w:val="0"/>
    <w:rPr>
      <w:rFonts w:ascii="Calibri" w:hAnsi="Calibri" w:eastAsia="宋体" w:cs="Times New Roman"/>
      <w:kern w:val="2"/>
      <w:sz w:val="18"/>
      <w:szCs w:val="18"/>
    </w:rPr>
  </w:style>
  <w:style w:type="character" w:customStyle="1" w:styleId="28">
    <w:name w:val="after1"/>
    <w:qFormat/>
    <w:uiPriority w:val="0"/>
    <w:rPr>
      <w:shd w:val="clear" w:color="auto" w:fill="448BDD"/>
    </w:rPr>
  </w:style>
  <w:style w:type="character" w:customStyle="1" w:styleId="29">
    <w:name w:val="first-child"/>
    <w:basedOn w:val="10"/>
    <w:qFormat/>
    <w:uiPriority w:val="0"/>
  </w:style>
  <w:style w:type="character" w:customStyle="1" w:styleId="30">
    <w:name w:val="s13"/>
    <w:qFormat/>
    <w:uiPriority w:val="0"/>
    <w:rPr>
      <w:color w:val="FFFFFF"/>
      <w:shd w:val="clear" w:color="auto" w:fill="ABABAB"/>
    </w:rPr>
  </w:style>
  <w:style w:type="character" w:customStyle="1" w:styleId="31">
    <w:name w:val="页脚 Char"/>
    <w:link w:val="5"/>
    <w:qFormat/>
    <w:uiPriority w:val="99"/>
    <w:rPr>
      <w:rFonts w:ascii="Calibri" w:hAnsi="Calibri" w:eastAsia="宋体" w:cs="Times New Roman"/>
      <w:kern w:val="2"/>
      <w:sz w:val="18"/>
      <w:szCs w:val="22"/>
    </w:rPr>
  </w:style>
  <w:style w:type="character" w:customStyle="1" w:styleId="32">
    <w:name w:val="before3"/>
    <w:qFormat/>
    <w:uiPriority w:val="0"/>
    <w:rPr>
      <w:shd w:val="clear" w:color="auto" w:fill="FFFFFF"/>
    </w:rPr>
  </w:style>
  <w:style w:type="character" w:customStyle="1" w:styleId="33">
    <w:name w:val="on11"/>
    <w:qFormat/>
    <w:uiPriority w:val="0"/>
    <w:rPr>
      <w:color w:val="5D83CA"/>
    </w:rPr>
  </w:style>
  <w:style w:type="character" w:customStyle="1" w:styleId="34">
    <w:name w:val="批注框文本 Char"/>
    <w:link w:val="4"/>
    <w:qFormat/>
    <w:uiPriority w:val="0"/>
    <w:rPr>
      <w:rFonts w:ascii="Calibri" w:hAnsi="Calibri" w:eastAsia="宋体" w:cs="Times New Roman"/>
      <w:kern w:val="2"/>
      <w:sz w:val="18"/>
      <w:szCs w:val="18"/>
    </w:rPr>
  </w:style>
  <w:style w:type="character" w:customStyle="1" w:styleId="35">
    <w:name w:val="s12"/>
    <w:qFormat/>
    <w:uiPriority w:val="0"/>
    <w:rPr>
      <w:color w:val="FFFFFF"/>
      <w:shd w:val="clear" w:color="auto" w:fill="06C1A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10</Pages>
  <Words>3414</Words>
  <Characters>3442</Characters>
  <Lines>39</Lines>
  <Paragraphs>11</Paragraphs>
  <TotalTime>1</TotalTime>
  <ScaleCrop>false</ScaleCrop>
  <LinksUpToDate>false</LinksUpToDate>
  <CharactersWithSpaces>3564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2020-02-24T00:36:00Z</dcterms:created>
  <dc:creator>Evan</dc:creator>
  <cp:lastModifiedBy>Lo</cp:lastModifiedBy>
  <cp:lastPrinted>2021-06-07T01:27:00Z</cp:lastPrinted>
  <dcterms:modified xsi:type="dcterms:W3CDTF">2023-04-06T07:44:49Z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FF6E3EEC992D4FA48552C8436BADA21F</vt:lpwstr>
  </property>
  <property fmtid="{D5CDD505-2E9C-101B-9397-08002B2CF9AE}" pid="4" name="KSOSaveFontToCloudKey">
    <vt:lpwstr>268120719_btnclosed</vt:lpwstr>
  </property>
</Properties>
</file>